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5B83" w14:textId="77777777" w:rsidR="006E7D2E" w:rsidRDefault="006E7D2E" w:rsidP="006E7D2E">
      <w:pPr>
        <w:jc w:val="right"/>
        <w:rPr>
          <w:sz w:val="24"/>
          <w:szCs w:val="24"/>
        </w:rPr>
      </w:pPr>
    </w:p>
    <w:p w14:paraId="18025B84" w14:textId="77777777" w:rsidR="006E7D2E" w:rsidRPr="007253B5" w:rsidRDefault="006E7D2E" w:rsidP="007253B5">
      <w:pPr>
        <w:jc w:val="right"/>
        <w:rPr>
          <w:sz w:val="24"/>
          <w:szCs w:val="24"/>
        </w:rPr>
      </w:pPr>
      <w:proofErr w:type="spellStart"/>
      <w:r w:rsidRPr="00F91E8A">
        <w:rPr>
          <w:sz w:val="24"/>
          <w:szCs w:val="24"/>
        </w:rPr>
        <w:t>Projektas</w:t>
      </w:r>
      <w:proofErr w:type="spellEnd"/>
      <w:r w:rsidRPr="00F91E8A">
        <w:rPr>
          <w:sz w:val="24"/>
          <w:szCs w:val="24"/>
        </w:rPr>
        <w:t xml:space="preserve"> </w:t>
      </w:r>
    </w:p>
    <w:p w14:paraId="18025B85" w14:textId="77777777" w:rsidR="006E7D2E" w:rsidRDefault="006E7D2E" w:rsidP="006E7D2E">
      <w:pPr>
        <w:rPr>
          <w:rFonts w:ascii="TimesLT" w:hAnsi="TimesLT"/>
          <w:b/>
          <w:sz w:val="24"/>
        </w:rPr>
      </w:pPr>
    </w:p>
    <w:p w14:paraId="18025B86" w14:textId="77777777" w:rsidR="006E7D2E" w:rsidRPr="00CB6483" w:rsidRDefault="006E7D2E" w:rsidP="006E7D2E">
      <w:pPr>
        <w:jc w:val="center"/>
        <w:rPr>
          <w:b/>
          <w:sz w:val="24"/>
          <w:szCs w:val="24"/>
        </w:rPr>
      </w:pPr>
      <w:r w:rsidRPr="00CB6483">
        <w:rPr>
          <w:b/>
          <w:sz w:val="24"/>
          <w:szCs w:val="24"/>
        </w:rPr>
        <w:t>ROKI</w:t>
      </w:r>
      <w:r w:rsidRPr="00CB6483">
        <w:rPr>
          <w:b/>
          <w:sz w:val="24"/>
          <w:szCs w:val="24"/>
          <w:lang w:val="lt-LT"/>
        </w:rPr>
        <w:t>Š</w:t>
      </w:r>
      <w:r w:rsidRPr="00CB6483">
        <w:rPr>
          <w:b/>
          <w:sz w:val="24"/>
          <w:szCs w:val="24"/>
        </w:rPr>
        <w:t>KIO RAJONO SAVIVALDYBĖS TARYBA</w:t>
      </w:r>
    </w:p>
    <w:p w14:paraId="18025B87" w14:textId="77777777" w:rsidR="006E7D2E" w:rsidRPr="00CB6483" w:rsidRDefault="006E7D2E" w:rsidP="006E7D2E">
      <w:pPr>
        <w:jc w:val="center"/>
        <w:rPr>
          <w:b/>
          <w:sz w:val="24"/>
          <w:szCs w:val="24"/>
        </w:rPr>
      </w:pPr>
    </w:p>
    <w:p w14:paraId="18025B88" w14:textId="77777777" w:rsidR="006E7D2E" w:rsidRPr="00CB6483" w:rsidRDefault="006E7D2E" w:rsidP="006E7D2E">
      <w:pPr>
        <w:jc w:val="center"/>
        <w:rPr>
          <w:b/>
          <w:sz w:val="24"/>
          <w:szCs w:val="24"/>
        </w:rPr>
      </w:pPr>
      <w:r w:rsidRPr="00CB6483">
        <w:rPr>
          <w:b/>
          <w:sz w:val="24"/>
          <w:szCs w:val="24"/>
        </w:rPr>
        <w:t>S P R E N D I M A S</w:t>
      </w:r>
    </w:p>
    <w:p w14:paraId="18025B89" w14:textId="77777777" w:rsidR="006E7D2E" w:rsidRPr="00CB6483" w:rsidRDefault="006E7D2E" w:rsidP="006E7D2E">
      <w:pPr>
        <w:jc w:val="center"/>
        <w:rPr>
          <w:b/>
          <w:bCs/>
          <w:sz w:val="24"/>
          <w:szCs w:val="24"/>
          <w:lang w:val="lt-LT"/>
        </w:rPr>
      </w:pPr>
      <w:r w:rsidRPr="00CB6483">
        <w:rPr>
          <w:b/>
          <w:bCs/>
          <w:sz w:val="24"/>
          <w:szCs w:val="24"/>
          <w:lang w:val="lt-LT"/>
        </w:rPr>
        <w:t>DĖL ROKIŠKIO RAJONO SAVIVALDYBĖS VIEŠŲJŲ ASMENS SVEIKATOS PRIEŽIŪROS ĮSTAIGŲ 201</w:t>
      </w:r>
      <w:r w:rsidRPr="00CB6483">
        <w:rPr>
          <w:b/>
          <w:bCs/>
          <w:sz w:val="24"/>
          <w:szCs w:val="24"/>
          <w:lang w:val="en-US"/>
        </w:rPr>
        <w:t>7</w:t>
      </w:r>
      <w:r w:rsidRPr="00CB6483">
        <w:rPr>
          <w:b/>
          <w:bCs/>
          <w:sz w:val="24"/>
          <w:szCs w:val="24"/>
          <w:lang w:val="lt-LT"/>
        </w:rPr>
        <w:t xml:space="preserve"> METŲ SIEKTINŲ VEIKLOS UŽDUOČIŲ PATVIRTINIMO</w:t>
      </w:r>
    </w:p>
    <w:p w14:paraId="18025B8A" w14:textId="77777777" w:rsidR="006E7D2E" w:rsidRPr="00CB6483" w:rsidRDefault="006E7D2E" w:rsidP="006E7D2E">
      <w:pPr>
        <w:jc w:val="center"/>
        <w:rPr>
          <w:b/>
          <w:bCs/>
          <w:sz w:val="24"/>
          <w:szCs w:val="24"/>
          <w:lang w:val="lt-LT"/>
        </w:rPr>
      </w:pPr>
    </w:p>
    <w:p w14:paraId="18025B8B" w14:textId="77777777" w:rsidR="006E7D2E" w:rsidRPr="00CB6483" w:rsidRDefault="006E7D2E" w:rsidP="006E7D2E">
      <w:pPr>
        <w:jc w:val="center"/>
        <w:rPr>
          <w:sz w:val="24"/>
          <w:szCs w:val="24"/>
          <w:lang w:val="lt-LT"/>
        </w:rPr>
      </w:pPr>
      <w:r w:rsidRPr="00CB6483">
        <w:rPr>
          <w:sz w:val="24"/>
          <w:szCs w:val="24"/>
          <w:lang w:val="lt-LT"/>
        </w:rPr>
        <w:t xml:space="preserve">2017 m. </w:t>
      </w:r>
      <w:r w:rsidR="00025319" w:rsidRPr="00CB6483">
        <w:rPr>
          <w:sz w:val="24"/>
          <w:szCs w:val="24"/>
          <w:lang w:val="lt-LT"/>
        </w:rPr>
        <w:t>balandžio 2</w:t>
      </w:r>
      <w:r w:rsidR="00025319" w:rsidRPr="00CB6483">
        <w:rPr>
          <w:sz w:val="24"/>
          <w:szCs w:val="24"/>
          <w:lang w:val="en-US"/>
        </w:rPr>
        <w:t>8</w:t>
      </w:r>
      <w:r w:rsidRPr="00CB6483">
        <w:rPr>
          <w:sz w:val="24"/>
          <w:szCs w:val="24"/>
          <w:lang w:val="lt-LT"/>
        </w:rPr>
        <w:t xml:space="preserve"> d. Nr. TS-    </w:t>
      </w:r>
    </w:p>
    <w:p w14:paraId="18025B8C" w14:textId="77777777" w:rsidR="006E7D2E" w:rsidRPr="006E7D2E" w:rsidRDefault="006E7D2E" w:rsidP="006E7D2E">
      <w:pPr>
        <w:jc w:val="center"/>
        <w:rPr>
          <w:sz w:val="24"/>
          <w:szCs w:val="24"/>
          <w:lang w:val="lt-LT"/>
        </w:rPr>
      </w:pPr>
      <w:r w:rsidRPr="006E7D2E">
        <w:rPr>
          <w:sz w:val="24"/>
          <w:szCs w:val="24"/>
          <w:lang w:val="lt-LT"/>
        </w:rPr>
        <w:t>Rokiškis</w:t>
      </w:r>
    </w:p>
    <w:p w14:paraId="18025B8D" w14:textId="77777777" w:rsidR="006E7D2E" w:rsidRPr="006E7D2E" w:rsidRDefault="006E7D2E" w:rsidP="006E7D2E">
      <w:pPr>
        <w:jc w:val="both"/>
        <w:rPr>
          <w:sz w:val="24"/>
          <w:szCs w:val="24"/>
          <w:lang w:val="lt-LT"/>
        </w:rPr>
      </w:pPr>
    </w:p>
    <w:p w14:paraId="18025B8E" w14:textId="77777777" w:rsidR="006E7D2E" w:rsidRPr="006E7D2E" w:rsidRDefault="006E7D2E" w:rsidP="006E7D2E">
      <w:pPr>
        <w:jc w:val="both"/>
        <w:rPr>
          <w:sz w:val="24"/>
          <w:szCs w:val="24"/>
          <w:lang w:val="lt-LT"/>
        </w:rPr>
      </w:pPr>
    </w:p>
    <w:p w14:paraId="18025B8F" w14:textId="78A779D6" w:rsidR="006E7D2E" w:rsidRPr="00902581" w:rsidRDefault="006E7D2E" w:rsidP="006E7D2E">
      <w:pPr>
        <w:ind w:firstLine="720"/>
        <w:jc w:val="both"/>
        <w:rPr>
          <w:sz w:val="24"/>
          <w:szCs w:val="24"/>
          <w:lang w:val="lt-LT"/>
        </w:rPr>
      </w:pPr>
      <w:r w:rsidRPr="006E7D2E">
        <w:rPr>
          <w:sz w:val="24"/>
          <w:szCs w:val="24"/>
          <w:lang w:val="lt-LT"/>
        </w:rPr>
        <w:t xml:space="preserve">Vadovaudamasi Lietuvos Respublikos vietos savivaldos įstatymo 16 straipsnio 4 dalimi, Lietuvos Respublikos viešųjų įstaigų įstatymo 10 straipsnio 1 dalies 15 punktu, Lietuvos Respublikos sveikatos priežiūros įstaigų įstatymo 28 straipsnio 2 punktu, Lietuvos nacionalinės sveikatos sistemos viešųjų įstaigų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w:t>
      </w:r>
      <w:r w:rsidRPr="00902581">
        <w:rPr>
          <w:sz w:val="24"/>
          <w:szCs w:val="24"/>
          <w:lang w:val="lt-LT"/>
        </w:rPr>
        <w:t xml:space="preserve">finansinių rezultatų vertinimo kiekybinių ir kokybinių rodiklių ir vadovaujančių darbuotojų mėnesinės algos kintamosios dalies nustatymo tvarkos aprašo patvirtinimo“, 7 ir 9 punktais, </w:t>
      </w:r>
      <w:r w:rsidR="00902581" w:rsidRPr="00902581">
        <w:rPr>
          <w:sz w:val="24"/>
          <w:szCs w:val="24"/>
          <w:lang w:val="lt-LT"/>
        </w:rPr>
        <w:t xml:space="preserve">bei atsižvelgdama į Rokiškio rajono savivaldybės viešųjų sveikatos priežiūros įstaigų vadovų pateiktus 2017 m. įstaigos siektinų veiklos užduočių projektus </w:t>
      </w:r>
      <w:r w:rsidRPr="00902581">
        <w:rPr>
          <w:sz w:val="24"/>
          <w:szCs w:val="24"/>
          <w:lang w:val="lt-LT"/>
        </w:rPr>
        <w:t>Rokiš</w:t>
      </w:r>
      <w:r w:rsidR="00124AB1">
        <w:rPr>
          <w:sz w:val="24"/>
          <w:szCs w:val="24"/>
          <w:lang w:val="lt-LT"/>
        </w:rPr>
        <w:t xml:space="preserve">kio rajono savivaldybės taryba </w:t>
      </w:r>
      <w:r w:rsidRPr="00902581">
        <w:rPr>
          <w:sz w:val="24"/>
          <w:szCs w:val="24"/>
          <w:lang w:val="lt-LT"/>
        </w:rPr>
        <w:t>n u s p r e n d ž i a:</w:t>
      </w:r>
    </w:p>
    <w:p w14:paraId="18025B90" w14:textId="77777777" w:rsidR="006E7D2E" w:rsidRPr="006E7D2E" w:rsidRDefault="00C1653F" w:rsidP="00124AB1">
      <w:pPr>
        <w:tabs>
          <w:tab w:val="left" w:pos="0"/>
        </w:tabs>
        <w:ind w:firstLine="709"/>
        <w:jc w:val="both"/>
        <w:rPr>
          <w:sz w:val="24"/>
          <w:szCs w:val="24"/>
          <w:lang w:val="lt-LT"/>
        </w:rPr>
      </w:pPr>
      <w:r w:rsidRPr="00902581">
        <w:rPr>
          <w:sz w:val="24"/>
          <w:szCs w:val="24"/>
          <w:lang w:val="lt-LT"/>
        </w:rPr>
        <w:t xml:space="preserve">1. </w:t>
      </w:r>
      <w:r w:rsidR="006E7D2E" w:rsidRPr="00902581">
        <w:rPr>
          <w:sz w:val="24"/>
          <w:szCs w:val="24"/>
          <w:lang w:val="lt-LT"/>
        </w:rPr>
        <w:t>Patvirtinti viešosios įstaigos Rokiškio rajono ligoninės</w:t>
      </w:r>
      <w:r w:rsidR="006E7D2E">
        <w:rPr>
          <w:sz w:val="24"/>
          <w:szCs w:val="24"/>
          <w:lang w:val="lt-LT"/>
        </w:rPr>
        <w:t xml:space="preserve"> 2017</w:t>
      </w:r>
      <w:r w:rsidR="006E7D2E" w:rsidRPr="006E7D2E">
        <w:rPr>
          <w:sz w:val="24"/>
          <w:szCs w:val="24"/>
          <w:lang w:val="lt-LT"/>
        </w:rPr>
        <w:t xml:space="preserve"> metų siektinas veiklos užduotis (pridedama).</w:t>
      </w:r>
    </w:p>
    <w:p w14:paraId="18025B91" w14:textId="77777777" w:rsidR="006E7D2E" w:rsidRPr="006E7D2E" w:rsidRDefault="00C1653F" w:rsidP="00C1653F">
      <w:pPr>
        <w:ind w:firstLine="709"/>
        <w:jc w:val="both"/>
        <w:rPr>
          <w:sz w:val="24"/>
          <w:szCs w:val="24"/>
          <w:lang w:val="lt-LT"/>
        </w:rPr>
      </w:pPr>
      <w:r>
        <w:rPr>
          <w:sz w:val="24"/>
          <w:szCs w:val="24"/>
          <w:lang w:val="lt-LT"/>
        </w:rPr>
        <w:t xml:space="preserve">2. </w:t>
      </w:r>
      <w:r w:rsidR="006E7D2E" w:rsidRPr="006E7D2E">
        <w:rPr>
          <w:sz w:val="24"/>
          <w:szCs w:val="24"/>
          <w:lang w:val="lt-LT"/>
        </w:rPr>
        <w:t xml:space="preserve">Patvirtinti viešosios įstaigos Rokiškio pirminės asmens sveikatos priežiūros </w:t>
      </w:r>
      <w:r w:rsidR="006E7D2E">
        <w:rPr>
          <w:sz w:val="24"/>
          <w:szCs w:val="24"/>
          <w:lang w:val="lt-LT"/>
        </w:rPr>
        <w:t>centro 2017</w:t>
      </w:r>
      <w:r w:rsidR="006E7D2E" w:rsidRPr="006E7D2E">
        <w:rPr>
          <w:sz w:val="24"/>
          <w:szCs w:val="24"/>
          <w:lang w:val="lt-LT"/>
        </w:rPr>
        <w:t xml:space="preserve"> metų siektinas veiklos užduotis (pridedama).</w:t>
      </w:r>
    </w:p>
    <w:p w14:paraId="18025B92" w14:textId="77777777" w:rsidR="006E7D2E" w:rsidRPr="006E7D2E" w:rsidRDefault="00C1653F" w:rsidP="00C1653F">
      <w:pPr>
        <w:ind w:firstLine="709"/>
        <w:jc w:val="both"/>
        <w:rPr>
          <w:sz w:val="24"/>
          <w:szCs w:val="24"/>
          <w:lang w:val="lt-LT"/>
        </w:rPr>
      </w:pPr>
      <w:r>
        <w:rPr>
          <w:sz w:val="24"/>
          <w:szCs w:val="24"/>
          <w:lang w:val="lt-LT"/>
        </w:rPr>
        <w:t xml:space="preserve">3. </w:t>
      </w:r>
      <w:r w:rsidR="006E7D2E" w:rsidRPr="006E7D2E">
        <w:rPr>
          <w:sz w:val="24"/>
          <w:szCs w:val="24"/>
          <w:lang w:val="lt-LT"/>
        </w:rPr>
        <w:t>Patvirtinti viešosios įstaigos Rokiškio psichikos sveikatos centro 201</w:t>
      </w:r>
      <w:r w:rsidR="006E7D2E">
        <w:rPr>
          <w:sz w:val="24"/>
          <w:szCs w:val="24"/>
          <w:lang w:val="lt-LT"/>
        </w:rPr>
        <w:t>7</w:t>
      </w:r>
      <w:r w:rsidR="006E7D2E" w:rsidRPr="006E7D2E">
        <w:rPr>
          <w:sz w:val="24"/>
          <w:szCs w:val="24"/>
          <w:lang w:val="lt-LT"/>
        </w:rPr>
        <w:t xml:space="preserve"> metų siektinas veiklos užduotis (pridedama). </w:t>
      </w:r>
    </w:p>
    <w:p w14:paraId="18025B93" w14:textId="77777777" w:rsidR="006E7D2E" w:rsidRPr="006E7D2E" w:rsidRDefault="006E7D2E" w:rsidP="006E7D2E">
      <w:pPr>
        <w:ind w:firstLine="720"/>
        <w:jc w:val="both"/>
        <w:rPr>
          <w:color w:val="000000"/>
          <w:sz w:val="24"/>
          <w:szCs w:val="24"/>
          <w:lang w:val="lt-LT"/>
        </w:rPr>
      </w:pPr>
      <w:r w:rsidRPr="006E7D2E">
        <w:rPr>
          <w:bCs/>
          <w:color w:val="000000"/>
          <w:sz w:val="24"/>
          <w:szCs w:val="24"/>
          <w:lang w:val="lt-LT"/>
        </w:rPr>
        <w:t>Šis sprendimas gali būti skundžiamas</w:t>
      </w:r>
      <w:r w:rsidRPr="006E7D2E">
        <w:rPr>
          <w:color w:val="000000"/>
          <w:sz w:val="24"/>
          <w:szCs w:val="24"/>
          <w:lang w:val="lt-LT"/>
        </w:rPr>
        <w:t xml:space="preserve"> Lietuvos Respublikos administracinių bylų teisenos įstatymo nustatyta tvarka.</w:t>
      </w:r>
    </w:p>
    <w:p w14:paraId="18025B94" w14:textId="77777777" w:rsidR="006E7D2E" w:rsidRPr="006E7D2E" w:rsidRDefault="006E7D2E" w:rsidP="006E7D2E">
      <w:pPr>
        <w:rPr>
          <w:sz w:val="24"/>
          <w:szCs w:val="24"/>
          <w:lang w:val="lt-LT"/>
        </w:rPr>
      </w:pPr>
    </w:p>
    <w:p w14:paraId="18025B95" w14:textId="77777777" w:rsidR="006E7D2E" w:rsidRPr="006E7D2E" w:rsidRDefault="006E7D2E" w:rsidP="006E7D2E">
      <w:pPr>
        <w:rPr>
          <w:sz w:val="24"/>
          <w:szCs w:val="24"/>
          <w:lang w:val="lt-LT"/>
        </w:rPr>
      </w:pPr>
    </w:p>
    <w:p w14:paraId="18025B96" w14:textId="77777777" w:rsidR="006E7D2E" w:rsidRPr="006E7D2E" w:rsidRDefault="006E7D2E" w:rsidP="006E7D2E">
      <w:pPr>
        <w:rPr>
          <w:sz w:val="24"/>
          <w:szCs w:val="24"/>
          <w:lang w:val="lt-LT"/>
        </w:rPr>
      </w:pPr>
    </w:p>
    <w:p w14:paraId="18025B97" w14:textId="77777777" w:rsidR="006E7D2E" w:rsidRPr="006E7D2E" w:rsidRDefault="006E7D2E" w:rsidP="006E7D2E">
      <w:pPr>
        <w:rPr>
          <w:sz w:val="24"/>
          <w:szCs w:val="24"/>
          <w:lang w:val="lt-LT"/>
        </w:rPr>
      </w:pPr>
    </w:p>
    <w:p w14:paraId="18025B98" w14:textId="77777777" w:rsidR="006E7D2E" w:rsidRPr="006E7D2E" w:rsidRDefault="006E7D2E" w:rsidP="006E7D2E">
      <w:pPr>
        <w:tabs>
          <w:tab w:val="left" w:pos="7560"/>
        </w:tabs>
        <w:jc w:val="both"/>
        <w:rPr>
          <w:sz w:val="24"/>
          <w:szCs w:val="24"/>
          <w:lang w:val="lt-LT"/>
        </w:rPr>
      </w:pPr>
      <w:r w:rsidRPr="006E7D2E">
        <w:rPr>
          <w:sz w:val="24"/>
          <w:szCs w:val="24"/>
          <w:lang w:val="lt-LT"/>
        </w:rPr>
        <w:t>Savivaldybės meras</w:t>
      </w:r>
      <w:r w:rsidRPr="006E7D2E">
        <w:rPr>
          <w:sz w:val="24"/>
          <w:szCs w:val="24"/>
          <w:lang w:val="lt-LT"/>
        </w:rPr>
        <w:tab/>
        <w:t>Antanas Vagonis</w:t>
      </w:r>
    </w:p>
    <w:p w14:paraId="18025B99" w14:textId="77777777" w:rsidR="006E7D2E" w:rsidRPr="006E7D2E" w:rsidRDefault="006E7D2E" w:rsidP="006E7D2E">
      <w:pPr>
        <w:tabs>
          <w:tab w:val="left" w:pos="7560"/>
        </w:tabs>
        <w:jc w:val="both"/>
        <w:rPr>
          <w:sz w:val="24"/>
          <w:szCs w:val="24"/>
          <w:lang w:val="lt-LT"/>
        </w:rPr>
      </w:pPr>
    </w:p>
    <w:p w14:paraId="18025B9A" w14:textId="77777777" w:rsidR="006E7D2E" w:rsidRPr="006E7D2E" w:rsidRDefault="006E7D2E" w:rsidP="006E7D2E">
      <w:pPr>
        <w:tabs>
          <w:tab w:val="left" w:pos="7560"/>
        </w:tabs>
        <w:jc w:val="both"/>
        <w:rPr>
          <w:sz w:val="24"/>
          <w:szCs w:val="24"/>
          <w:lang w:val="lt-LT"/>
        </w:rPr>
      </w:pPr>
    </w:p>
    <w:p w14:paraId="18025B9B" w14:textId="77777777" w:rsidR="006E7D2E" w:rsidRPr="006E7D2E" w:rsidRDefault="006E7D2E" w:rsidP="006E7D2E">
      <w:pPr>
        <w:jc w:val="both"/>
        <w:rPr>
          <w:sz w:val="24"/>
          <w:szCs w:val="24"/>
          <w:lang w:val="lt-LT"/>
        </w:rPr>
      </w:pPr>
    </w:p>
    <w:p w14:paraId="18025B9C" w14:textId="77777777" w:rsidR="006E7D2E" w:rsidRPr="006E7D2E" w:rsidRDefault="006E7D2E" w:rsidP="006E7D2E">
      <w:pPr>
        <w:tabs>
          <w:tab w:val="left" w:pos="7680"/>
        </w:tabs>
        <w:jc w:val="both"/>
        <w:rPr>
          <w:sz w:val="24"/>
          <w:szCs w:val="24"/>
          <w:lang w:val="lt-LT"/>
        </w:rPr>
      </w:pPr>
      <w:r w:rsidRPr="006E7D2E">
        <w:rPr>
          <w:sz w:val="24"/>
          <w:szCs w:val="24"/>
          <w:lang w:val="lt-LT"/>
        </w:rPr>
        <w:tab/>
      </w:r>
    </w:p>
    <w:p w14:paraId="18025B9D" w14:textId="77777777" w:rsidR="006E7D2E" w:rsidRPr="006E7D2E" w:rsidRDefault="006E7D2E" w:rsidP="006E7D2E">
      <w:pPr>
        <w:tabs>
          <w:tab w:val="left" w:pos="7680"/>
        </w:tabs>
        <w:jc w:val="both"/>
        <w:rPr>
          <w:sz w:val="24"/>
          <w:szCs w:val="24"/>
          <w:lang w:val="lt-LT"/>
        </w:rPr>
      </w:pPr>
    </w:p>
    <w:p w14:paraId="18025B9E" w14:textId="77777777" w:rsidR="006E7D2E" w:rsidRPr="006E7D2E" w:rsidRDefault="006E7D2E" w:rsidP="006E7D2E">
      <w:pPr>
        <w:tabs>
          <w:tab w:val="left" w:pos="7680"/>
        </w:tabs>
        <w:jc w:val="both"/>
        <w:rPr>
          <w:sz w:val="24"/>
          <w:szCs w:val="24"/>
          <w:lang w:val="lt-LT"/>
        </w:rPr>
      </w:pPr>
    </w:p>
    <w:p w14:paraId="18025B9F" w14:textId="77777777" w:rsidR="006E7D2E" w:rsidRPr="006E7D2E" w:rsidRDefault="006E7D2E" w:rsidP="006E7D2E">
      <w:pPr>
        <w:tabs>
          <w:tab w:val="left" w:pos="7680"/>
        </w:tabs>
        <w:jc w:val="both"/>
        <w:rPr>
          <w:sz w:val="24"/>
          <w:szCs w:val="24"/>
          <w:lang w:val="lt-LT"/>
        </w:rPr>
      </w:pPr>
    </w:p>
    <w:p w14:paraId="18025BA0" w14:textId="77777777" w:rsidR="006E7D2E" w:rsidRPr="006E7D2E" w:rsidRDefault="006E7D2E" w:rsidP="006E7D2E">
      <w:pPr>
        <w:tabs>
          <w:tab w:val="left" w:pos="7680"/>
        </w:tabs>
        <w:jc w:val="both"/>
        <w:rPr>
          <w:sz w:val="24"/>
          <w:szCs w:val="24"/>
          <w:lang w:val="lt-LT"/>
        </w:rPr>
      </w:pPr>
    </w:p>
    <w:p w14:paraId="18025BA1" w14:textId="77777777" w:rsidR="006E7D2E" w:rsidRPr="006E7D2E" w:rsidRDefault="006E7D2E" w:rsidP="006E7D2E">
      <w:pPr>
        <w:tabs>
          <w:tab w:val="left" w:pos="7680"/>
        </w:tabs>
        <w:jc w:val="both"/>
        <w:rPr>
          <w:sz w:val="24"/>
          <w:szCs w:val="24"/>
          <w:lang w:val="lt-LT"/>
        </w:rPr>
      </w:pPr>
    </w:p>
    <w:p w14:paraId="18025BA2" w14:textId="77777777" w:rsidR="006E7D2E" w:rsidRPr="006E7D2E" w:rsidRDefault="006E7D2E" w:rsidP="006E7D2E">
      <w:pPr>
        <w:tabs>
          <w:tab w:val="left" w:pos="7680"/>
        </w:tabs>
        <w:jc w:val="both"/>
        <w:rPr>
          <w:sz w:val="24"/>
          <w:szCs w:val="24"/>
          <w:lang w:val="lt-LT"/>
        </w:rPr>
      </w:pPr>
    </w:p>
    <w:p w14:paraId="18025BA3" w14:textId="77777777" w:rsidR="006E7D2E" w:rsidRPr="006E7D2E" w:rsidRDefault="006E7D2E" w:rsidP="006E7D2E">
      <w:pPr>
        <w:tabs>
          <w:tab w:val="left" w:pos="7680"/>
        </w:tabs>
        <w:jc w:val="both"/>
        <w:rPr>
          <w:sz w:val="24"/>
          <w:szCs w:val="24"/>
          <w:lang w:val="lt-LT"/>
        </w:rPr>
      </w:pPr>
    </w:p>
    <w:p w14:paraId="18025BA4" w14:textId="77777777" w:rsidR="006E7D2E" w:rsidRPr="006E7D2E" w:rsidRDefault="006E7D2E" w:rsidP="006E7D2E">
      <w:pPr>
        <w:tabs>
          <w:tab w:val="left" w:pos="7680"/>
        </w:tabs>
        <w:jc w:val="both"/>
        <w:rPr>
          <w:sz w:val="24"/>
          <w:szCs w:val="24"/>
          <w:lang w:val="lt-LT"/>
        </w:rPr>
      </w:pPr>
    </w:p>
    <w:p w14:paraId="18025BA5" w14:textId="77777777" w:rsidR="006E7D2E" w:rsidRPr="006E7D2E" w:rsidRDefault="006E7D2E" w:rsidP="006E7D2E">
      <w:pPr>
        <w:tabs>
          <w:tab w:val="left" w:pos="7680"/>
        </w:tabs>
        <w:jc w:val="both"/>
        <w:rPr>
          <w:sz w:val="24"/>
          <w:szCs w:val="24"/>
          <w:lang w:val="lt-LT"/>
        </w:rPr>
      </w:pPr>
    </w:p>
    <w:p w14:paraId="18025BA6" w14:textId="77777777" w:rsidR="006E7D2E" w:rsidRDefault="006E7D2E" w:rsidP="006E7D2E">
      <w:pPr>
        <w:tabs>
          <w:tab w:val="left" w:pos="7680"/>
        </w:tabs>
        <w:jc w:val="both"/>
        <w:rPr>
          <w:sz w:val="24"/>
          <w:szCs w:val="24"/>
          <w:lang w:val="lt-LT"/>
        </w:rPr>
      </w:pPr>
    </w:p>
    <w:p w14:paraId="18025BAC" w14:textId="7BDB1EB1" w:rsidR="007253B5" w:rsidRPr="0051127E" w:rsidRDefault="0051127E" w:rsidP="0051127E">
      <w:pPr>
        <w:tabs>
          <w:tab w:val="left" w:pos="7680"/>
        </w:tabs>
        <w:jc w:val="both"/>
        <w:rPr>
          <w:sz w:val="24"/>
          <w:szCs w:val="24"/>
          <w:lang w:val="lt-LT"/>
        </w:rPr>
      </w:pPr>
      <w:r>
        <w:rPr>
          <w:sz w:val="24"/>
          <w:szCs w:val="24"/>
          <w:lang w:val="lt-LT"/>
        </w:rPr>
        <w:t xml:space="preserve">Evelina </w:t>
      </w:r>
      <w:proofErr w:type="spellStart"/>
      <w:r>
        <w:rPr>
          <w:sz w:val="24"/>
          <w:szCs w:val="24"/>
          <w:lang w:val="lt-LT"/>
        </w:rPr>
        <w:t>Tupalskytė</w:t>
      </w:r>
      <w:proofErr w:type="spellEnd"/>
    </w:p>
    <w:p w14:paraId="18025BAD" w14:textId="4BF9EDD8" w:rsidR="007253B5" w:rsidRPr="007253B5" w:rsidRDefault="007253B5" w:rsidP="007253B5">
      <w:pPr>
        <w:ind w:left="4320" w:firstLine="720"/>
        <w:rPr>
          <w:sz w:val="24"/>
          <w:szCs w:val="24"/>
          <w:lang w:val="lt-LT"/>
        </w:rPr>
      </w:pPr>
      <w:r w:rsidRPr="007253B5">
        <w:rPr>
          <w:sz w:val="24"/>
          <w:szCs w:val="24"/>
          <w:lang w:val="lt-LT"/>
        </w:rPr>
        <w:lastRenderedPageBreak/>
        <w:t>PATVIRTINTA</w:t>
      </w:r>
    </w:p>
    <w:p w14:paraId="18025BAE" w14:textId="4E264EE9" w:rsidR="007253B5" w:rsidRPr="007253B5" w:rsidRDefault="007253B5" w:rsidP="007253B5">
      <w:pPr>
        <w:ind w:left="4320" w:firstLine="720"/>
        <w:rPr>
          <w:sz w:val="24"/>
          <w:szCs w:val="24"/>
          <w:lang w:val="lt-LT"/>
        </w:rPr>
      </w:pPr>
      <w:r w:rsidRPr="007253B5">
        <w:rPr>
          <w:sz w:val="24"/>
          <w:szCs w:val="24"/>
          <w:lang w:val="lt-LT"/>
        </w:rPr>
        <w:t>Rokiškio rajono savivaldybės tarybos</w:t>
      </w:r>
    </w:p>
    <w:p w14:paraId="18025BB0" w14:textId="3D988D63" w:rsidR="007253B5" w:rsidRDefault="007253B5" w:rsidP="007253B5">
      <w:pPr>
        <w:rPr>
          <w:sz w:val="24"/>
          <w:szCs w:val="24"/>
          <w:lang w:val="lt-LT"/>
        </w:rPr>
      </w:pPr>
      <w:r>
        <w:rPr>
          <w:sz w:val="24"/>
          <w:szCs w:val="24"/>
          <w:lang w:val="lt-LT"/>
        </w:rPr>
        <w:tab/>
      </w:r>
      <w:r>
        <w:rPr>
          <w:sz w:val="24"/>
          <w:szCs w:val="24"/>
          <w:lang w:val="lt-LT"/>
        </w:rPr>
        <w:tab/>
      </w:r>
      <w:r>
        <w:rPr>
          <w:sz w:val="24"/>
          <w:szCs w:val="24"/>
          <w:lang w:val="lt-LT"/>
        </w:rPr>
        <w:tab/>
        <w:t xml:space="preserve">                   201</w:t>
      </w:r>
      <w:r>
        <w:rPr>
          <w:sz w:val="24"/>
          <w:szCs w:val="24"/>
          <w:lang w:val="en-US"/>
        </w:rPr>
        <w:t>7</w:t>
      </w:r>
      <w:r>
        <w:rPr>
          <w:sz w:val="24"/>
          <w:szCs w:val="24"/>
          <w:lang w:val="lt-LT"/>
        </w:rPr>
        <w:t xml:space="preserve"> m. balandžio 2</w:t>
      </w:r>
      <w:r>
        <w:rPr>
          <w:sz w:val="24"/>
          <w:szCs w:val="24"/>
          <w:lang w:val="en-US"/>
        </w:rPr>
        <w:t>8</w:t>
      </w:r>
      <w:r w:rsidRPr="007253B5">
        <w:rPr>
          <w:sz w:val="24"/>
          <w:szCs w:val="24"/>
          <w:lang w:val="lt-LT"/>
        </w:rPr>
        <w:t xml:space="preserve"> d. sprendimu Nr. TS</w:t>
      </w:r>
    </w:p>
    <w:p w14:paraId="18025BB1" w14:textId="77777777" w:rsidR="007253B5" w:rsidRDefault="007253B5" w:rsidP="007253B5">
      <w:pPr>
        <w:rPr>
          <w:sz w:val="24"/>
          <w:szCs w:val="24"/>
          <w:lang w:val="lt-LT"/>
        </w:rPr>
      </w:pPr>
    </w:p>
    <w:p w14:paraId="18025BB2" w14:textId="77777777" w:rsidR="007253B5" w:rsidRPr="00A7617F" w:rsidRDefault="007253B5" w:rsidP="007253B5">
      <w:pPr>
        <w:jc w:val="center"/>
        <w:rPr>
          <w:b/>
          <w:sz w:val="24"/>
          <w:szCs w:val="24"/>
          <w:lang w:val="lt-LT"/>
        </w:rPr>
      </w:pPr>
      <w:r w:rsidRPr="00A7617F">
        <w:rPr>
          <w:b/>
          <w:sz w:val="24"/>
          <w:szCs w:val="24"/>
          <w:lang w:val="lt-LT"/>
        </w:rPr>
        <w:t>VŠ</w:t>
      </w:r>
      <w:r>
        <w:rPr>
          <w:b/>
          <w:sz w:val="24"/>
          <w:szCs w:val="24"/>
          <w:lang w:val="lt-LT"/>
        </w:rPr>
        <w:t>Į ROKIŠKIO RAJONO LIGONINĖS 201</w:t>
      </w:r>
      <w:r w:rsidRPr="007E4886">
        <w:rPr>
          <w:b/>
          <w:sz w:val="24"/>
          <w:szCs w:val="24"/>
          <w:lang w:val="lt-LT"/>
        </w:rPr>
        <w:t>7</w:t>
      </w:r>
      <w:r w:rsidRPr="00A7617F">
        <w:rPr>
          <w:b/>
          <w:sz w:val="24"/>
          <w:szCs w:val="24"/>
          <w:lang w:val="lt-LT"/>
        </w:rPr>
        <w:t xml:space="preserve"> METŲ</w:t>
      </w:r>
    </w:p>
    <w:p w14:paraId="18025BB3" w14:textId="77777777" w:rsidR="007253B5" w:rsidRPr="00A7617F" w:rsidRDefault="007253B5" w:rsidP="007253B5">
      <w:pPr>
        <w:jc w:val="center"/>
        <w:rPr>
          <w:b/>
          <w:sz w:val="24"/>
          <w:szCs w:val="24"/>
          <w:lang w:val="lt-LT"/>
        </w:rPr>
      </w:pPr>
      <w:r w:rsidRPr="00A7617F">
        <w:rPr>
          <w:b/>
          <w:sz w:val="24"/>
          <w:szCs w:val="24"/>
          <w:lang w:val="lt-LT"/>
        </w:rPr>
        <w:t>SIEKTINOS VEIKLOS UŽDUOTYS</w:t>
      </w:r>
    </w:p>
    <w:p w14:paraId="18025BB4" w14:textId="77777777" w:rsidR="007253B5" w:rsidRPr="00A7617F" w:rsidRDefault="007253B5" w:rsidP="007253B5">
      <w:pPr>
        <w:jc w:val="center"/>
        <w:rPr>
          <w:b/>
          <w:sz w:val="24"/>
          <w:szCs w:val="24"/>
          <w:lang w:val="lt-LT"/>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7"/>
        <w:gridCol w:w="2551"/>
        <w:gridCol w:w="3119"/>
      </w:tblGrid>
      <w:tr w:rsidR="007253B5" w:rsidRPr="00A7617F" w14:paraId="18025BBA" w14:textId="77777777" w:rsidTr="00124AB1">
        <w:trPr>
          <w:trHeight w:val="515"/>
        </w:trPr>
        <w:tc>
          <w:tcPr>
            <w:tcW w:w="708" w:type="dxa"/>
          </w:tcPr>
          <w:p w14:paraId="18025BB5" w14:textId="77777777" w:rsidR="007253B5" w:rsidRPr="00A7617F" w:rsidRDefault="007253B5" w:rsidP="005A6BA9">
            <w:pPr>
              <w:jc w:val="center"/>
              <w:rPr>
                <w:lang w:val="lt-LT"/>
              </w:rPr>
            </w:pPr>
            <w:r w:rsidRPr="00A7617F">
              <w:rPr>
                <w:lang w:val="lt-LT"/>
              </w:rPr>
              <w:t>Eil.</w:t>
            </w:r>
          </w:p>
          <w:p w14:paraId="18025BB6" w14:textId="77777777" w:rsidR="007253B5" w:rsidRPr="00A7617F" w:rsidRDefault="007253B5" w:rsidP="005A6BA9">
            <w:pPr>
              <w:jc w:val="center"/>
              <w:rPr>
                <w:sz w:val="24"/>
                <w:szCs w:val="24"/>
                <w:lang w:val="lt-LT"/>
              </w:rPr>
            </w:pPr>
            <w:r w:rsidRPr="00A7617F">
              <w:rPr>
                <w:lang w:val="lt-LT"/>
              </w:rPr>
              <w:t>Nr</w:t>
            </w:r>
            <w:r w:rsidRPr="00A7617F">
              <w:rPr>
                <w:sz w:val="24"/>
                <w:szCs w:val="24"/>
                <w:lang w:val="lt-LT"/>
              </w:rPr>
              <w:t>.</w:t>
            </w:r>
          </w:p>
        </w:tc>
        <w:tc>
          <w:tcPr>
            <w:tcW w:w="3687" w:type="dxa"/>
          </w:tcPr>
          <w:p w14:paraId="18025BB7" w14:textId="77777777" w:rsidR="007253B5" w:rsidRPr="00A7617F" w:rsidRDefault="007253B5" w:rsidP="005A6BA9">
            <w:pPr>
              <w:spacing w:line="360" w:lineRule="auto"/>
              <w:jc w:val="center"/>
              <w:rPr>
                <w:b/>
                <w:sz w:val="24"/>
                <w:szCs w:val="24"/>
                <w:lang w:val="lt-LT"/>
              </w:rPr>
            </w:pPr>
            <w:r w:rsidRPr="00A7617F">
              <w:rPr>
                <w:b/>
                <w:sz w:val="24"/>
                <w:szCs w:val="24"/>
                <w:lang w:val="lt-LT"/>
              </w:rPr>
              <w:t xml:space="preserve">Vertinimo rodikliai </w:t>
            </w:r>
          </w:p>
        </w:tc>
        <w:tc>
          <w:tcPr>
            <w:tcW w:w="2551" w:type="dxa"/>
          </w:tcPr>
          <w:p w14:paraId="18025BB8" w14:textId="77777777" w:rsidR="007253B5" w:rsidRPr="00A7617F" w:rsidRDefault="007253B5" w:rsidP="005A6BA9">
            <w:pPr>
              <w:spacing w:line="360" w:lineRule="auto"/>
              <w:jc w:val="center"/>
              <w:rPr>
                <w:b/>
                <w:sz w:val="24"/>
                <w:szCs w:val="24"/>
                <w:lang w:val="lt-LT"/>
              </w:rPr>
            </w:pPr>
            <w:r>
              <w:rPr>
                <w:b/>
                <w:sz w:val="24"/>
                <w:szCs w:val="24"/>
                <w:lang w:val="lt-LT"/>
              </w:rPr>
              <w:t>2017</w:t>
            </w:r>
            <w:r w:rsidRPr="00A7617F">
              <w:rPr>
                <w:b/>
                <w:sz w:val="24"/>
                <w:szCs w:val="24"/>
                <w:lang w:val="lt-LT"/>
              </w:rPr>
              <w:t xml:space="preserve"> m. (siektini)</w:t>
            </w:r>
          </w:p>
        </w:tc>
        <w:tc>
          <w:tcPr>
            <w:tcW w:w="3119" w:type="dxa"/>
            <w:shd w:val="clear" w:color="auto" w:fill="auto"/>
          </w:tcPr>
          <w:p w14:paraId="18025BB9" w14:textId="77777777" w:rsidR="007253B5" w:rsidRPr="00784966" w:rsidRDefault="007253B5" w:rsidP="005A6BA9">
            <w:pPr>
              <w:spacing w:after="200" w:line="276" w:lineRule="auto"/>
              <w:jc w:val="center"/>
              <w:rPr>
                <w:b/>
                <w:sz w:val="24"/>
                <w:szCs w:val="24"/>
              </w:rPr>
            </w:pPr>
            <w:proofErr w:type="spellStart"/>
            <w:r w:rsidRPr="00784966">
              <w:rPr>
                <w:b/>
                <w:sz w:val="24"/>
                <w:szCs w:val="24"/>
              </w:rPr>
              <w:t>Vertinimas</w:t>
            </w:r>
            <w:proofErr w:type="spellEnd"/>
          </w:p>
        </w:tc>
      </w:tr>
      <w:tr w:rsidR="007253B5" w:rsidRPr="00A7617F" w14:paraId="18025BBF" w14:textId="77777777" w:rsidTr="00124AB1">
        <w:trPr>
          <w:trHeight w:val="312"/>
        </w:trPr>
        <w:tc>
          <w:tcPr>
            <w:tcW w:w="708" w:type="dxa"/>
          </w:tcPr>
          <w:p w14:paraId="18025BBB" w14:textId="77777777" w:rsidR="007253B5" w:rsidRPr="00A7617F" w:rsidRDefault="007253B5" w:rsidP="005A6BA9">
            <w:pPr>
              <w:spacing w:line="360" w:lineRule="auto"/>
              <w:jc w:val="center"/>
              <w:rPr>
                <w:sz w:val="24"/>
                <w:szCs w:val="24"/>
                <w:lang w:val="lt-LT"/>
              </w:rPr>
            </w:pPr>
            <w:r w:rsidRPr="00A7617F">
              <w:rPr>
                <w:sz w:val="24"/>
                <w:szCs w:val="24"/>
                <w:lang w:val="lt-LT"/>
              </w:rPr>
              <w:t>1.</w:t>
            </w:r>
          </w:p>
        </w:tc>
        <w:tc>
          <w:tcPr>
            <w:tcW w:w="3687" w:type="dxa"/>
          </w:tcPr>
          <w:p w14:paraId="18025BBC" w14:textId="77777777" w:rsidR="007253B5" w:rsidRPr="00A7617F" w:rsidRDefault="007253B5" w:rsidP="005A6BA9">
            <w:pPr>
              <w:spacing w:line="360" w:lineRule="auto"/>
              <w:jc w:val="both"/>
              <w:rPr>
                <w:b/>
                <w:sz w:val="24"/>
                <w:szCs w:val="24"/>
                <w:lang w:val="lt-LT"/>
              </w:rPr>
            </w:pPr>
            <w:r w:rsidRPr="00A7617F">
              <w:rPr>
                <w:b/>
                <w:sz w:val="24"/>
                <w:szCs w:val="24"/>
                <w:lang w:val="lt-LT"/>
              </w:rPr>
              <w:t xml:space="preserve">Kiekybiniai rodikliai </w:t>
            </w:r>
          </w:p>
        </w:tc>
        <w:tc>
          <w:tcPr>
            <w:tcW w:w="2551" w:type="dxa"/>
          </w:tcPr>
          <w:p w14:paraId="18025BBD" w14:textId="77777777" w:rsidR="007253B5" w:rsidRPr="00A7617F" w:rsidRDefault="007253B5" w:rsidP="005A6BA9">
            <w:pPr>
              <w:spacing w:line="360" w:lineRule="auto"/>
              <w:jc w:val="both"/>
              <w:rPr>
                <w:b/>
                <w:sz w:val="24"/>
                <w:szCs w:val="24"/>
                <w:lang w:val="lt-LT"/>
              </w:rPr>
            </w:pPr>
          </w:p>
        </w:tc>
        <w:tc>
          <w:tcPr>
            <w:tcW w:w="3119" w:type="dxa"/>
            <w:shd w:val="clear" w:color="auto" w:fill="auto"/>
          </w:tcPr>
          <w:p w14:paraId="18025BBE" w14:textId="77777777" w:rsidR="007253B5" w:rsidRPr="00CE54CE" w:rsidRDefault="007253B5" w:rsidP="005A6BA9">
            <w:pPr>
              <w:spacing w:after="200" w:line="276" w:lineRule="auto"/>
              <w:rPr>
                <w:b/>
                <w:sz w:val="24"/>
                <w:szCs w:val="24"/>
                <w:lang w:val="lt-LT"/>
              </w:rPr>
            </w:pPr>
            <w:proofErr w:type="spellStart"/>
            <w:r w:rsidRPr="00CE54CE">
              <w:rPr>
                <w:b/>
                <w:sz w:val="24"/>
                <w:szCs w:val="24"/>
              </w:rPr>
              <w:t>Vertinama</w:t>
            </w:r>
            <w:proofErr w:type="spellEnd"/>
            <w:r w:rsidRPr="00CE54CE">
              <w:rPr>
                <w:b/>
                <w:sz w:val="24"/>
                <w:szCs w:val="24"/>
              </w:rPr>
              <w:t xml:space="preserve"> </w:t>
            </w:r>
            <w:proofErr w:type="spellStart"/>
            <w:r w:rsidRPr="00CE54CE">
              <w:rPr>
                <w:b/>
                <w:sz w:val="24"/>
                <w:szCs w:val="24"/>
              </w:rPr>
              <w:t>iki</w:t>
            </w:r>
            <w:proofErr w:type="spellEnd"/>
            <w:r w:rsidRPr="00CE54CE">
              <w:rPr>
                <w:b/>
                <w:sz w:val="24"/>
                <w:szCs w:val="24"/>
              </w:rPr>
              <w:t xml:space="preserve"> 10 </w:t>
            </w:r>
            <w:proofErr w:type="spellStart"/>
            <w:r w:rsidRPr="00CE54CE">
              <w:rPr>
                <w:b/>
                <w:sz w:val="24"/>
                <w:szCs w:val="24"/>
              </w:rPr>
              <w:t>bal</w:t>
            </w:r>
            <w:proofErr w:type="spellEnd"/>
            <w:r w:rsidRPr="00CE54CE">
              <w:rPr>
                <w:b/>
                <w:sz w:val="24"/>
                <w:szCs w:val="24"/>
                <w:lang w:val="lt-LT"/>
              </w:rPr>
              <w:t>ų</w:t>
            </w:r>
          </w:p>
        </w:tc>
      </w:tr>
      <w:tr w:rsidR="007253B5" w:rsidRPr="00A7617F" w14:paraId="18025BC5" w14:textId="77777777" w:rsidTr="00124AB1">
        <w:trPr>
          <w:trHeight w:val="248"/>
        </w:trPr>
        <w:tc>
          <w:tcPr>
            <w:tcW w:w="708" w:type="dxa"/>
          </w:tcPr>
          <w:p w14:paraId="18025BC0" w14:textId="77777777" w:rsidR="007253B5" w:rsidRPr="00A7617F" w:rsidRDefault="007253B5" w:rsidP="005A6BA9">
            <w:pPr>
              <w:spacing w:line="360" w:lineRule="auto"/>
              <w:jc w:val="center"/>
              <w:rPr>
                <w:sz w:val="24"/>
                <w:szCs w:val="24"/>
                <w:lang w:val="lt-LT"/>
              </w:rPr>
            </w:pPr>
            <w:r w:rsidRPr="00A7617F">
              <w:rPr>
                <w:sz w:val="24"/>
                <w:szCs w:val="24"/>
                <w:lang w:val="lt-LT"/>
              </w:rPr>
              <w:t>1.1.</w:t>
            </w:r>
          </w:p>
        </w:tc>
        <w:tc>
          <w:tcPr>
            <w:tcW w:w="3687" w:type="dxa"/>
          </w:tcPr>
          <w:p w14:paraId="18025BC1" w14:textId="77777777" w:rsidR="007253B5" w:rsidRPr="00A7617F" w:rsidRDefault="007253B5" w:rsidP="005A6BA9">
            <w:pPr>
              <w:jc w:val="both"/>
              <w:rPr>
                <w:sz w:val="24"/>
                <w:szCs w:val="24"/>
                <w:lang w:val="lt-LT"/>
              </w:rPr>
            </w:pPr>
            <w:r w:rsidRPr="00A7617F">
              <w:rPr>
                <w:sz w:val="24"/>
                <w:szCs w:val="24"/>
                <w:lang w:val="lt-LT"/>
              </w:rPr>
              <w:t>Finansinis įstaigos veiklos rezultatas</w:t>
            </w:r>
          </w:p>
        </w:tc>
        <w:tc>
          <w:tcPr>
            <w:tcW w:w="2551" w:type="dxa"/>
          </w:tcPr>
          <w:p w14:paraId="18025BC2" w14:textId="77777777" w:rsidR="007253B5" w:rsidRPr="00A7617F" w:rsidRDefault="007253B5" w:rsidP="005A6BA9">
            <w:pPr>
              <w:spacing w:line="360" w:lineRule="auto"/>
              <w:jc w:val="both"/>
              <w:rPr>
                <w:sz w:val="24"/>
                <w:szCs w:val="24"/>
                <w:lang w:val="lt-LT"/>
              </w:rPr>
            </w:pPr>
            <w:r>
              <w:rPr>
                <w:sz w:val="24"/>
                <w:szCs w:val="24"/>
                <w:lang w:val="lt-LT"/>
              </w:rPr>
              <w:t>Teigiamas</w:t>
            </w:r>
          </w:p>
        </w:tc>
        <w:tc>
          <w:tcPr>
            <w:tcW w:w="3119" w:type="dxa"/>
            <w:shd w:val="clear" w:color="auto" w:fill="auto"/>
          </w:tcPr>
          <w:p w14:paraId="18025BC3" w14:textId="77777777" w:rsidR="007253B5" w:rsidRPr="00784966" w:rsidRDefault="007253B5" w:rsidP="005A6BA9">
            <w:pPr>
              <w:spacing w:line="276" w:lineRule="auto"/>
              <w:rPr>
                <w:sz w:val="24"/>
                <w:szCs w:val="24"/>
                <w:lang w:val="lt-LT"/>
              </w:rPr>
            </w:pPr>
            <w:proofErr w:type="spellStart"/>
            <w:r w:rsidRPr="00784966">
              <w:rPr>
                <w:sz w:val="24"/>
                <w:szCs w:val="24"/>
              </w:rPr>
              <w:t>Teigiamas</w:t>
            </w:r>
            <w:proofErr w:type="spellEnd"/>
            <w:r w:rsidRPr="00784966">
              <w:rPr>
                <w:sz w:val="24"/>
                <w:szCs w:val="24"/>
              </w:rPr>
              <w:t xml:space="preserve"> – </w:t>
            </w:r>
            <w:r w:rsidRPr="00784966">
              <w:rPr>
                <w:sz w:val="24"/>
                <w:szCs w:val="24"/>
                <w:lang w:val="en-US"/>
              </w:rPr>
              <w:t xml:space="preserve">10 </w:t>
            </w:r>
            <w:proofErr w:type="spellStart"/>
            <w:r w:rsidRPr="00784966">
              <w:rPr>
                <w:sz w:val="24"/>
                <w:szCs w:val="24"/>
                <w:lang w:val="en-US"/>
              </w:rPr>
              <w:t>bal</w:t>
            </w:r>
            <w:proofErr w:type="spellEnd"/>
            <w:r w:rsidRPr="00784966">
              <w:rPr>
                <w:sz w:val="24"/>
                <w:szCs w:val="24"/>
                <w:lang w:val="lt-LT"/>
              </w:rPr>
              <w:t>ų</w:t>
            </w:r>
          </w:p>
          <w:p w14:paraId="18025BC4" w14:textId="77777777" w:rsidR="007253B5" w:rsidRPr="00784966" w:rsidRDefault="007253B5" w:rsidP="005A6BA9">
            <w:pPr>
              <w:spacing w:line="276" w:lineRule="auto"/>
              <w:rPr>
                <w:sz w:val="24"/>
                <w:szCs w:val="24"/>
                <w:lang w:val="lt-LT"/>
              </w:rPr>
            </w:pPr>
            <w:r w:rsidRPr="00784966">
              <w:rPr>
                <w:sz w:val="24"/>
                <w:szCs w:val="24"/>
                <w:lang w:val="lt-LT"/>
              </w:rPr>
              <w:t>Neigiamas – 0 balų</w:t>
            </w:r>
          </w:p>
        </w:tc>
      </w:tr>
      <w:tr w:rsidR="007253B5" w:rsidRPr="00A7617F" w14:paraId="18025BCB" w14:textId="77777777" w:rsidTr="00124AB1">
        <w:trPr>
          <w:trHeight w:val="248"/>
        </w:trPr>
        <w:tc>
          <w:tcPr>
            <w:tcW w:w="708" w:type="dxa"/>
          </w:tcPr>
          <w:p w14:paraId="18025BC6" w14:textId="77777777" w:rsidR="007253B5" w:rsidRPr="00A7617F" w:rsidRDefault="007253B5" w:rsidP="005A6BA9">
            <w:pPr>
              <w:spacing w:line="360" w:lineRule="auto"/>
              <w:jc w:val="center"/>
              <w:rPr>
                <w:sz w:val="24"/>
                <w:szCs w:val="24"/>
                <w:lang w:val="lt-LT"/>
              </w:rPr>
            </w:pPr>
            <w:r w:rsidRPr="00A7617F">
              <w:rPr>
                <w:sz w:val="24"/>
                <w:szCs w:val="24"/>
                <w:lang w:val="lt-LT"/>
              </w:rPr>
              <w:t>1.2.</w:t>
            </w:r>
          </w:p>
        </w:tc>
        <w:tc>
          <w:tcPr>
            <w:tcW w:w="3687" w:type="dxa"/>
          </w:tcPr>
          <w:p w14:paraId="18025BC7" w14:textId="77777777" w:rsidR="007253B5" w:rsidRPr="00A7617F" w:rsidRDefault="007253B5" w:rsidP="005A6BA9">
            <w:pPr>
              <w:jc w:val="both"/>
              <w:rPr>
                <w:sz w:val="24"/>
                <w:szCs w:val="24"/>
                <w:lang w:val="lt-LT"/>
              </w:rPr>
            </w:pPr>
            <w:r w:rsidRPr="00A7617F">
              <w:rPr>
                <w:sz w:val="24"/>
                <w:szCs w:val="24"/>
                <w:lang w:val="lt-LT"/>
              </w:rPr>
              <w:t>Įstaigos sąnaudų darbo užmokesčiui dalis (proc.)</w:t>
            </w:r>
          </w:p>
        </w:tc>
        <w:tc>
          <w:tcPr>
            <w:tcW w:w="2551" w:type="dxa"/>
          </w:tcPr>
          <w:p w14:paraId="18025BC8" w14:textId="77777777" w:rsidR="007253B5" w:rsidRPr="002D7895" w:rsidRDefault="007253B5" w:rsidP="005A6BA9">
            <w:pPr>
              <w:spacing w:line="360" w:lineRule="auto"/>
              <w:jc w:val="both"/>
              <w:rPr>
                <w:sz w:val="24"/>
                <w:szCs w:val="24"/>
                <w:lang w:val="lt-LT"/>
              </w:rPr>
            </w:pPr>
            <w:r>
              <w:rPr>
                <w:sz w:val="24"/>
                <w:szCs w:val="24"/>
                <w:lang w:val="lt-LT"/>
              </w:rPr>
              <w:t xml:space="preserve">Neviršytų </w:t>
            </w:r>
            <w:r w:rsidRPr="007E4886">
              <w:rPr>
                <w:sz w:val="24"/>
                <w:szCs w:val="24"/>
                <w:lang w:val="lt-LT"/>
              </w:rPr>
              <w:t>80</w:t>
            </w:r>
            <w:r w:rsidRPr="002D7895">
              <w:rPr>
                <w:sz w:val="24"/>
                <w:szCs w:val="24"/>
                <w:lang w:val="lt-LT"/>
              </w:rPr>
              <w:t xml:space="preserve"> proc. visų įstaigos sąnaudų</w:t>
            </w:r>
          </w:p>
        </w:tc>
        <w:tc>
          <w:tcPr>
            <w:tcW w:w="3119" w:type="dxa"/>
            <w:shd w:val="clear" w:color="auto" w:fill="auto"/>
          </w:tcPr>
          <w:p w14:paraId="18025BC9" w14:textId="77777777" w:rsidR="007253B5" w:rsidRDefault="007253B5" w:rsidP="005A6BA9">
            <w:pPr>
              <w:spacing w:after="200" w:line="276" w:lineRule="auto"/>
              <w:rPr>
                <w:sz w:val="24"/>
                <w:szCs w:val="24"/>
                <w:lang w:val="lt-LT"/>
              </w:rPr>
            </w:pPr>
            <w:proofErr w:type="spellStart"/>
            <w:r w:rsidRPr="00784966">
              <w:rPr>
                <w:sz w:val="24"/>
                <w:szCs w:val="24"/>
              </w:rPr>
              <w:t>Nevir</w:t>
            </w:r>
            <w:r w:rsidRPr="00784966">
              <w:rPr>
                <w:sz w:val="24"/>
                <w:szCs w:val="24"/>
                <w:lang w:val="lt-LT"/>
              </w:rPr>
              <w:t>šijanti</w:t>
            </w:r>
            <w:proofErr w:type="spellEnd"/>
            <w:r w:rsidRPr="00784966">
              <w:rPr>
                <w:sz w:val="24"/>
                <w:szCs w:val="24"/>
                <w:lang w:val="lt-LT"/>
              </w:rPr>
              <w:t xml:space="preserve"> </w:t>
            </w:r>
            <w:r w:rsidRPr="00784966">
              <w:rPr>
                <w:sz w:val="24"/>
                <w:szCs w:val="24"/>
                <w:lang w:val="en-US"/>
              </w:rPr>
              <w:t xml:space="preserve">80 proc. – 10 </w:t>
            </w:r>
            <w:proofErr w:type="spellStart"/>
            <w:r w:rsidRPr="00784966">
              <w:rPr>
                <w:sz w:val="24"/>
                <w:szCs w:val="24"/>
                <w:lang w:val="en-US"/>
              </w:rPr>
              <w:t>bal</w:t>
            </w:r>
            <w:proofErr w:type="spellEnd"/>
            <w:r w:rsidRPr="00784966">
              <w:rPr>
                <w:sz w:val="24"/>
                <w:szCs w:val="24"/>
                <w:lang w:val="lt-LT"/>
              </w:rPr>
              <w:t>ų</w:t>
            </w:r>
          </w:p>
          <w:p w14:paraId="18025BCA" w14:textId="77777777" w:rsidR="007253B5" w:rsidRPr="00784966" w:rsidRDefault="007253B5" w:rsidP="005A6BA9">
            <w:pPr>
              <w:spacing w:after="200" w:line="276" w:lineRule="auto"/>
              <w:rPr>
                <w:sz w:val="24"/>
                <w:szCs w:val="24"/>
                <w:lang w:val="lt-LT"/>
              </w:rPr>
            </w:pPr>
            <w:proofErr w:type="spellStart"/>
            <w:r w:rsidRPr="000866CE">
              <w:rPr>
                <w:sz w:val="24"/>
                <w:szCs w:val="24"/>
              </w:rPr>
              <w:t>Daugiau</w:t>
            </w:r>
            <w:proofErr w:type="spellEnd"/>
            <w:r w:rsidRPr="000866CE">
              <w:rPr>
                <w:sz w:val="24"/>
                <w:szCs w:val="24"/>
              </w:rPr>
              <w:t xml:space="preserve"> </w:t>
            </w:r>
            <w:proofErr w:type="spellStart"/>
            <w:r w:rsidRPr="000866CE">
              <w:rPr>
                <w:sz w:val="24"/>
                <w:szCs w:val="24"/>
              </w:rPr>
              <w:t>kaip</w:t>
            </w:r>
            <w:proofErr w:type="spellEnd"/>
            <w:r w:rsidRPr="000866CE">
              <w:rPr>
                <w:sz w:val="24"/>
                <w:szCs w:val="24"/>
              </w:rPr>
              <w:t xml:space="preserve"> </w:t>
            </w:r>
            <w:r w:rsidRPr="000866CE">
              <w:rPr>
                <w:sz w:val="24"/>
                <w:szCs w:val="24"/>
                <w:lang w:val="en-US"/>
              </w:rPr>
              <w:t>8</w:t>
            </w:r>
            <w:r w:rsidRPr="000866CE">
              <w:rPr>
                <w:sz w:val="24"/>
                <w:szCs w:val="24"/>
              </w:rPr>
              <w:t xml:space="preserve">0 proc. – 0 </w:t>
            </w:r>
            <w:proofErr w:type="spellStart"/>
            <w:r w:rsidRPr="000866CE">
              <w:rPr>
                <w:sz w:val="24"/>
                <w:szCs w:val="24"/>
              </w:rPr>
              <w:t>balų</w:t>
            </w:r>
            <w:proofErr w:type="spellEnd"/>
          </w:p>
        </w:tc>
      </w:tr>
      <w:tr w:rsidR="007253B5" w:rsidRPr="00A7617F" w14:paraId="18025BD1" w14:textId="77777777" w:rsidTr="00124AB1">
        <w:trPr>
          <w:trHeight w:val="248"/>
        </w:trPr>
        <w:tc>
          <w:tcPr>
            <w:tcW w:w="708" w:type="dxa"/>
          </w:tcPr>
          <w:p w14:paraId="18025BCC" w14:textId="77777777" w:rsidR="007253B5" w:rsidRPr="00A7617F" w:rsidRDefault="007253B5" w:rsidP="005A6BA9">
            <w:pPr>
              <w:spacing w:line="360" w:lineRule="auto"/>
              <w:jc w:val="center"/>
              <w:rPr>
                <w:sz w:val="24"/>
                <w:szCs w:val="24"/>
                <w:lang w:val="lt-LT"/>
              </w:rPr>
            </w:pPr>
            <w:r w:rsidRPr="00A7617F">
              <w:rPr>
                <w:sz w:val="24"/>
                <w:szCs w:val="24"/>
                <w:lang w:val="lt-LT"/>
              </w:rPr>
              <w:t>1.3.</w:t>
            </w:r>
          </w:p>
        </w:tc>
        <w:tc>
          <w:tcPr>
            <w:tcW w:w="3687" w:type="dxa"/>
          </w:tcPr>
          <w:p w14:paraId="18025BCD" w14:textId="77777777" w:rsidR="007253B5" w:rsidRPr="00A7617F" w:rsidRDefault="007253B5" w:rsidP="005A6BA9">
            <w:pPr>
              <w:jc w:val="both"/>
              <w:rPr>
                <w:sz w:val="24"/>
                <w:szCs w:val="24"/>
                <w:lang w:val="lt-LT"/>
              </w:rPr>
            </w:pPr>
            <w:r w:rsidRPr="00A7617F">
              <w:rPr>
                <w:sz w:val="24"/>
                <w:szCs w:val="24"/>
                <w:lang w:val="lt-LT"/>
              </w:rPr>
              <w:t>Įstaigos sąnaudų valdymo išlaidoms dalis (proc.)</w:t>
            </w:r>
          </w:p>
        </w:tc>
        <w:tc>
          <w:tcPr>
            <w:tcW w:w="2551" w:type="dxa"/>
          </w:tcPr>
          <w:p w14:paraId="18025BCE" w14:textId="77777777" w:rsidR="007253B5" w:rsidRPr="002D7895" w:rsidRDefault="007253B5" w:rsidP="005A6BA9">
            <w:pPr>
              <w:spacing w:line="360" w:lineRule="auto"/>
              <w:jc w:val="both"/>
              <w:rPr>
                <w:sz w:val="24"/>
                <w:szCs w:val="24"/>
                <w:lang w:val="lt-LT"/>
              </w:rPr>
            </w:pPr>
            <w:r>
              <w:rPr>
                <w:sz w:val="24"/>
                <w:szCs w:val="24"/>
                <w:lang w:val="lt-LT"/>
              </w:rPr>
              <w:t xml:space="preserve">Neviršytų </w:t>
            </w:r>
            <w:r w:rsidRPr="007E4886">
              <w:rPr>
                <w:sz w:val="24"/>
                <w:szCs w:val="24"/>
                <w:lang w:val="lt-LT"/>
              </w:rPr>
              <w:t>5</w:t>
            </w:r>
            <w:r>
              <w:rPr>
                <w:sz w:val="24"/>
                <w:szCs w:val="24"/>
                <w:lang w:val="lt-LT"/>
              </w:rPr>
              <w:t xml:space="preserve"> </w:t>
            </w:r>
            <w:r w:rsidRPr="002D7895">
              <w:rPr>
                <w:sz w:val="24"/>
                <w:szCs w:val="24"/>
                <w:lang w:val="lt-LT"/>
              </w:rPr>
              <w:t>proc. bendrų įstaigos sąnaudų</w:t>
            </w:r>
          </w:p>
        </w:tc>
        <w:tc>
          <w:tcPr>
            <w:tcW w:w="3119" w:type="dxa"/>
            <w:shd w:val="clear" w:color="auto" w:fill="auto"/>
          </w:tcPr>
          <w:p w14:paraId="18025BCF" w14:textId="77777777" w:rsidR="007253B5" w:rsidRDefault="007253B5" w:rsidP="005A6BA9">
            <w:pPr>
              <w:jc w:val="both"/>
              <w:rPr>
                <w:sz w:val="24"/>
                <w:szCs w:val="24"/>
                <w:lang w:val="lt-LT"/>
              </w:rPr>
            </w:pPr>
            <w:r>
              <w:rPr>
                <w:sz w:val="24"/>
                <w:szCs w:val="24"/>
                <w:lang w:val="lt-LT"/>
              </w:rPr>
              <w:t xml:space="preserve">Neviršijanti </w:t>
            </w:r>
            <w:r>
              <w:rPr>
                <w:sz w:val="24"/>
                <w:szCs w:val="24"/>
                <w:lang w:val="en-US"/>
              </w:rPr>
              <w:t>5</w:t>
            </w:r>
            <w:r>
              <w:rPr>
                <w:sz w:val="24"/>
                <w:szCs w:val="24"/>
                <w:lang w:val="lt-LT"/>
              </w:rPr>
              <w:t xml:space="preserve"> proc. – 10 balų</w:t>
            </w:r>
          </w:p>
          <w:p w14:paraId="18025BD0" w14:textId="77777777" w:rsidR="007253B5" w:rsidRPr="00784966" w:rsidRDefault="007253B5" w:rsidP="005A6BA9">
            <w:pPr>
              <w:spacing w:after="200" w:line="276" w:lineRule="auto"/>
              <w:rPr>
                <w:lang w:val="lt-LT"/>
              </w:rPr>
            </w:pPr>
            <w:r w:rsidRPr="000866CE">
              <w:rPr>
                <w:sz w:val="24"/>
                <w:szCs w:val="24"/>
                <w:lang w:val="lt-LT"/>
              </w:rPr>
              <w:t xml:space="preserve">Daugiau kaip </w:t>
            </w:r>
            <w:r w:rsidRPr="000866CE">
              <w:rPr>
                <w:sz w:val="24"/>
                <w:szCs w:val="24"/>
                <w:lang w:val="en-US"/>
              </w:rPr>
              <w:t>5</w:t>
            </w:r>
            <w:r w:rsidRPr="000866CE">
              <w:rPr>
                <w:sz w:val="24"/>
                <w:szCs w:val="24"/>
                <w:lang w:val="lt-LT"/>
              </w:rPr>
              <w:t xml:space="preserve"> proc. – 0 balų</w:t>
            </w:r>
          </w:p>
        </w:tc>
      </w:tr>
      <w:tr w:rsidR="007253B5" w:rsidRPr="00A7617F" w14:paraId="18025BD7" w14:textId="77777777" w:rsidTr="00124AB1">
        <w:trPr>
          <w:trHeight w:val="248"/>
        </w:trPr>
        <w:tc>
          <w:tcPr>
            <w:tcW w:w="708" w:type="dxa"/>
          </w:tcPr>
          <w:p w14:paraId="18025BD2" w14:textId="77777777" w:rsidR="007253B5" w:rsidRPr="00A7617F" w:rsidRDefault="007253B5" w:rsidP="005A6BA9">
            <w:pPr>
              <w:spacing w:line="360" w:lineRule="auto"/>
              <w:jc w:val="center"/>
              <w:rPr>
                <w:sz w:val="24"/>
                <w:szCs w:val="24"/>
                <w:lang w:val="lt-LT"/>
              </w:rPr>
            </w:pPr>
            <w:r w:rsidRPr="00A7617F">
              <w:rPr>
                <w:sz w:val="24"/>
                <w:szCs w:val="24"/>
                <w:lang w:val="lt-LT"/>
              </w:rPr>
              <w:t>1.4.</w:t>
            </w:r>
          </w:p>
        </w:tc>
        <w:tc>
          <w:tcPr>
            <w:tcW w:w="3687" w:type="dxa"/>
          </w:tcPr>
          <w:p w14:paraId="18025BD3" w14:textId="77777777" w:rsidR="007253B5" w:rsidRPr="00A7617F" w:rsidRDefault="007253B5" w:rsidP="005A6BA9">
            <w:pPr>
              <w:jc w:val="both"/>
              <w:rPr>
                <w:sz w:val="24"/>
                <w:szCs w:val="24"/>
                <w:lang w:val="lt-LT"/>
              </w:rPr>
            </w:pPr>
            <w:r w:rsidRPr="00A7617F">
              <w:rPr>
                <w:sz w:val="24"/>
                <w:szCs w:val="24"/>
                <w:lang w:val="lt-LT"/>
              </w:rPr>
              <w:t>Papildomų finansavimo šaltinių pritraukimas (proc.)</w:t>
            </w:r>
          </w:p>
        </w:tc>
        <w:tc>
          <w:tcPr>
            <w:tcW w:w="2551" w:type="dxa"/>
          </w:tcPr>
          <w:p w14:paraId="18025BD4" w14:textId="77777777" w:rsidR="007253B5" w:rsidRPr="002D7895" w:rsidRDefault="007253B5" w:rsidP="005A6BA9">
            <w:pPr>
              <w:spacing w:line="360" w:lineRule="auto"/>
              <w:jc w:val="both"/>
              <w:rPr>
                <w:sz w:val="24"/>
                <w:szCs w:val="24"/>
                <w:lang w:val="lt-LT"/>
              </w:rPr>
            </w:pPr>
            <w:r>
              <w:rPr>
                <w:sz w:val="24"/>
                <w:szCs w:val="24"/>
                <w:lang w:val="lt-LT"/>
              </w:rPr>
              <w:t xml:space="preserve">Ne mažiau kaip </w:t>
            </w:r>
            <w:r w:rsidRPr="007E4886">
              <w:rPr>
                <w:sz w:val="24"/>
                <w:szCs w:val="24"/>
                <w:lang w:val="lt-LT"/>
              </w:rPr>
              <w:t>1</w:t>
            </w:r>
            <w:r w:rsidRPr="002D7895">
              <w:rPr>
                <w:sz w:val="24"/>
                <w:szCs w:val="24"/>
                <w:lang w:val="lt-LT"/>
              </w:rPr>
              <w:t xml:space="preserve"> proc. nuo pajamų iš PSDF biudžeto</w:t>
            </w:r>
          </w:p>
        </w:tc>
        <w:tc>
          <w:tcPr>
            <w:tcW w:w="3119" w:type="dxa"/>
            <w:shd w:val="clear" w:color="auto" w:fill="auto"/>
          </w:tcPr>
          <w:p w14:paraId="18025BD5" w14:textId="77777777" w:rsidR="007253B5" w:rsidRPr="00784966" w:rsidRDefault="007253B5" w:rsidP="005A6BA9">
            <w:pPr>
              <w:spacing w:after="200" w:line="276" w:lineRule="auto"/>
              <w:rPr>
                <w:sz w:val="24"/>
                <w:szCs w:val="24"/>
                <w:lang w:val="lt-LT"/>
              </w:rPr>
            </w:pPr>
            <w:r w:rsidRPr="00784966">
              <w:rPr>
                <w:sz w:val="24"/>
                <w:szCs w:val="24"/>
              </w:rPr>
              <w:t xml:space="preserve">1 proc. </w:t>
            </w:r>
            <w:proofErr w:type="spellStart"/>
            <w:r w:rsidRPr="00784966">
              <w:rPr>
                <w:sz w:val="24"/>
                <w:szCs w:val="24"/>
              </w:rPr>
              <w:t>ir</w:t>
            </w:r>
            <w:proofErr w:type="spellEnd"/>
            <w:r w:rsidRPr="00784966">
              <w:rPr>
                <w:sz w:val="24"/>
                <w:szCs w:val="24"/>
              </w:rPr>
              <w:t xml:space="preserve"> </w:t>
            </w:r>
            <w:proofErr w:type="spellStart"/>
            <w:r w:rsidRPr="00784966">
              <w:rPr>
                <w:sz w:val="24"/>
                <w:szCs w:val="24"/>
              </w:rPr>
              <w:t>daugiau</w:t>
            </w:r>
            <w:proofErr w:type="spellEnd"/>
            <w:r w:rsidRPr="00784966">
              <w:rPr>
                <w:sz w:val="24"/>
                <w:szCs w:val="24"/>
              </w:rPr>
              <w:t xml:space="preserve"> – 10 </w:t>
            </w:r>
            <w:proofErr w:type="spellStart"/>
            <w:r w:rsidRPr="00784966">
              <w:rPr>
                <w:sz w:val="24"/>
                <w:szCs w:val="24"/>
              </w:rPr>
              <w:t>bal</w:t>
            </w:r>
            <w:proofErr w:type="spellEnd"/>
            <w:r w:rsidRPr="00784966">
              <w:rPr>
                <w:sz w:val="24"/>
                <w:szCs w:val="24"/>
                <w:lang w:val="lt-LT"/>
              </w:rPr>
              <w:t>ų</w:t>
            </w:r>
          </w:p>
          <w:p w14:paraId="18025BD6" w14:textId="77777777" w:rsidR="007253B5" w:rsidRPr="00784966" w:rsidRDefault="007253B5" w:rsidP="005A6BA9">
            <w:pPr>
              <w:spacing w:after="200" w:line="276" w:lineRule="auto"/>
              <w:rPr>
                <w:lang w:val="lt-LT"/>
              </w:rPr>
            </w:pPr>
            <w:r w:rsidRPr="00784966">
              <w:rPr>
                <w:sz w:val="24"/>
                <w:szCs w:val="24"/>
                <w:lang w:val="lt-LT"/>
              </w:rPr>
              <w:t xml:space="preserve">Mažiau kaip </w:t>
            </w:r>
            <w:r w:rsidRPr="00784966">
              <w:rPr>
                <w:sz w:val="24"/>
                <w:szCs w:val="24"/>
                <w:lang w:val="en-US"/>
              </w:rPr>
              <w:t xml:space="preserve">1 proc. – 0 </w:t>
            </w:r>
            <w:proofErr w:type="spellStart"/>
            <w:r w:rsidRPr="00784966">
              <w:rPr>
                <w:sz w:val="24"/>
                <w:szCs w:val="24"/>
                <w:lang w:val="en-US"/>
              </w:rPr>
              <w:t>bal</w:t>
            </w:r>
            <w:proofErr w:type="spellEnd"/>
            <w:r w:rsidRPr="00784966">
              <w:rPr>
                <w:sz w:val="24"/>
                <w:szCs w:val="24"/>
                <w:lang w:val="lt-LT"/>
              </w:rPr>
              <w:t>ų</w:t>
            </w:r>
          </w:p>
        </w:tc>
      </w:tr>
      <w:tr w:rsidR="007253B5" w:rsidRPr="00A7617F" w14:paraId="18025BDC" w14:textId="77777777" w:rsidTr="00124AB1">
        <w:trPr>
          <w:trHeight w:val="484"/>
        </w:trPr>
        <w:tc>
          <w:tcPr>
            <w:tcW w:w="708" w:type="dxa"/>
          </w:tcPr>
          <w:p w14:paraId="18025BD8" w14:textId="77777777" w:rsidR="007253B5" w:rsidRPr="00A7617F" w:rsidRDefault="007253B5" w:rsidP="005A6BA9">
            <w:pPr>
              <w:spacing w:line="360" w:lineRule="auto"/>
              <w:jc w:val="center"/>
              <w:rPr>
                <w:sz w:val="24"/>
                <w:szCs w:val="24"/>
                <w:lang w:val="lt-LT"/>
              </w:rPr>
            </w:pPr>
            <w:r w:rsidRPr="00A7617F">
              <w:rPr>
                <w:sz w:val="24"/>
                <w:szCs w:val="24"/>
                <w:lang w:val="lt-LT"/>
              </w:rPr>
              <w:t>2.</w:t>
            </w:r>
          </w:p>
        </w:tc>
        <w:tc>
          <w:tcPr>
            <w:tcW w:w="3687" w:type="dxa"/>
          </w:tcPr>
          <w:p w14:paraId="18025BD9" w14:textId="77777777" w:rsidR="007253B5" w:rsidRPr="00A7617F" w:rsidRDefault="007253B5" w:rsidP="005A6BA9">
            <w:pPr>
              <w:spacing w:line="360" w:lineRule="auto"/>
              <w:jc w:val="both"/>
              <w:rPr>
                <w:b/>
                <w:sz w:val="24"/>
                <w:szCs w:val="24"/>
                <w:lang w:val="lt-LT"/>
              </w:rPr>
            </w:pPr>
            <w:r w:rsidRPr="00A7617F">
              <w:rPr>
                <w:b/>
                <w:sz w:val="24"/>
                <w:szCs w:val="24"/>
                <w:lang w:val="lt-LT"/>
              </w:rPr>
              <w:t xml:space="preserve">Kokybiniai vertinimo rodikliai </w:t>
            </w:r>
          </w:p>
        </w:tc>
        <w:tc>
          <w:tcPr>
            <w:tcW w:w="2551" w:type="dxa"/>
          </w:tcPr>
          <w:p w14:paraId="18025BDA" w14:textId="77777777" w:rsidR="007253B5" w:rsidRPr="00A7617F" w:rsidRDefault="007253B5" w:rsidP="005A6BA9">
            <w:pPr>
              <w:spacing w:line="360" w:lineRule="auto"/>
              <w:jc w:val="both"/>
              <w:rPr>
                <w:b/>
                <w:sz w:val="24"/>
                <w:szCs w:val="24"/>
                <w:lang w:val="lt-LT"/>
              </w:rPr>
            </w:pPr>
          </w:p>
        </w:tc>
        <w:tc>
          <w:tcPr>
            <w:tcW w:w="3119" w:type="dxa"/>
            <w:shd w:val="clear" w:color="auto" w:fill="auto"/>
          </w:tcPr>
          <w:p w14:paraId="18025BDB" w14:textId="77777777" w:rsidR="007253B5" w:rsidRPr="00784966" w:rsidRDefault="007253B5" w:rsidP="005A6BA9">
            <w:pPr>
              <w:spacing w:after="200" w:line="276" w:lineRule="auto"/>
              <w:rPr>
                <w:b/>
                <w:sz w:val="24"/>
                <w:szCs w:val="24"/>
                <w:lang w:val="lt-LT"/>
              </w:rPr>
            </w:pPr>
            <w:proofErr w:type="spellStart"/>
            <w:r w:rsidRPr="00784966">
              <w:rPr>
                <w:b/>
                <w:sz w:val="24"/>
                <w:szCs w:val="24"/>
              </w:rPr>
              <w:t>Vertinama</w:t>
            </w:r>
            <w:proofErr w:type="spellEnd"/>
            <w:r w:rsidRPr="00784966">
              <w:rPr>
                <w:b/>
                <w:sz w:val="24"/>
                <w:szCs w:val="24"/>
              </w:rPr>
              <w:t xml:space="preserve"> </w:t>
            </w:r>
            <w:proofErr w:type="spellStart"/>
            <w:r w:rsidRPr="00784966">
              <w:rPr>
                <w:b/>
                <w:sz w:val="24"/>
                <w:szCs w:val="24"/>
              </w:rPr>
              <w:t>iki</w:t>
            </w:r>
            <w:proofErr w:type="spellEnd"/>
            <w:r w:rsidRPr="00784966">
              <w:rPr>
                <w:b/>
                <w:sz w:val="24"/>
                <w:szCs w:val="24"/>
              </w:rPr>
              <w:t xml:space="preserve"> </w:t>
            </w:r>
            <w:r w:rsidRPr="00784966">
              <w:rPr>
                <w:b/>
                <w:sz w:val="24"/>
                <w:szCs w:val="24"/>
                <w:lang w:val="en-US"/>
              </w:rPr>
              <w:t xml:space="preserve">10 </w:t>
            </w:r>
            <w:proofErr w:type="spellStart"/>
            <w:r w:rsidRPr="00784966">
              <w:rPr>
                <w:b/>
                <w:sz w:val="24"/>
                <w:szCs w:val="24"/>
                <w:lang w:val="en-US"/>
              </w:rPr>
              <w:t>bal</w:t>
            </w:r>
            <w:proofErr w:type="spellEnd"/>
            <w:r w:rsidRPr="00784966">
              <w:rPr>
                <w:b/>
                <w:sz w:val="24"/>
                <w:szCs w:val="24"/>
                <w:lang w:val="lt-LT"/>
              </w:rPr>
              <w:t>ų</w:t>
            </w:r>
          </w:p>
        </w:tc>
      </w:tr>
      <w:tr w:rsidR="007253B5" w:rsidRPr="00A7617F" w14:paraId="18025BE1" w14:textId="77777777" w:rsidTr="00124AB1">
        <w:trPr>
          <w:trHeight w:val="280"/>
        </w:trPr>
        <w:tc>
          <w:tcPr>
            <w:tcW w:w="708" w:type="dxa"/>
          </w:tcPr>
          <w:p w14:paraId="18025BDD" w14:textId="77777777" w:rsidR="007253B5" w:rsidRPr="00A7617F" w:rsidRDefault="007253B5" w:rsidP="005A6BA9">
            <w:pPr>
              <w:spacing w:line="360" w:lineRule="auto"/>
              <w:jc w:val="center"/>
              <w:rPr>
                <w:sz w:val="24"/>
                <w:szCs w:val="24"/>
                <w:lang w:val="lt-LT"/>
              </w:rPr>
            </w:pPr>
            <w:r w:rsidRPr="00A7617F">
              <w:rPr>
                <w:sz w:val="24"/>
                <w:szCs w:val="24"/>
                <w:lang w:val="lt-LT"/>
              </w:rPr>
              <w:t>2.1</w:t>
            </w:r>
          </w:p>
        </w:tc>
        <w:tc>
          <w:tcPr>
            <w:tcW w:w="3687" w:type="dxa"/>
          </w:tcPr>
          <w:p w14:paraId="18025BDE" w14:textId="77777777" w:rsidR="007253B5" w:rsidRPr="00A7617F" w:rsidRDefault="007253B5" w:rsidP="005A6BA9">
            <w:pPr>
              <w:jc w:val="both"/>
              <w:rPr>
                <w:sz w:val="24"/>
                <w:szCs w:val="24"/>
                <w:lang w:val="lt-LT"/>
              </w:rPr>
            </w:pPr>
            <w:r>
              <w:rPr>
                <w:sz w:val="24"/>
                <w:szCs w:val="24"/>
                <w:lang w:val="lt-LT"/>
              </w:rPr>
              <w:t>Pacientų pasitenkinimo įstaigos</w:t>
            </w:r>
            <w:r w:rsidRPr="00A7617F">
              <w:rPr>
                <w:sz w:val="24"/>
                <w:szCs w:val="24"/>
                <w:lang w:val="lt-LT"/>
              </w:rPr>
              <w:t xml:space="preserve"> teikiamomis paslaugomis lygis</w:t>
            </w:r>
            <w:r>
              <w:rPr>
                <w:sz w:val="24"/>
                <w:szCs w:val="24"/>
                <w:lang w:val="lt-LT"/>
              </w:rPr>
              <w:t xml:space="preserve"> bei pacientų skundų tendencijos</w:t>
            </w:r>
            <w:r w:rsidRPr="00A7617F">
              <w:rPr>
                <w:sz w:val="24"/>
                <w:szCs w:val="24"/>
                <w:lang w:val="lt-LT"/>
              </w:rPr>
              <w:t xml:space="preserve"> :</w:t>
            </w:r>
          </w:p>
        </w:tc>
        <w:tc>
          <w:tcPr>
            <w:tcW w:w="2551" w:type="dxa"/>
          </w:tcPr>
          <w:p w14:paraId="18025BDF" w14:textId="77777777" w:rsidR="007253B5" w:rsidRPr="00A7617F" w:rsidRDefault="007253B5" w:rsidP="005A6BA9">
            <w:pPr>
              <w:spacing w:line="360" w:lineRule="auto"/>
              <w:jc w:val="both"/>
              <w:rPr>
                <w:sz w:val="24"/>
                <w:szCs w:val="24"/>
                <w:lang w:val="lt-LT"/>
              </w:rPr>
            </w:pPr>
          </w:p>
        </w:tc>
        <w:tc>
          <w:tcPr>
            <w:tcW w:w="3119" w:type="dxa"/>
            <w:shd w:val="clear" w:color="auto" w:fill="auto"/>
          </w:tcPr>
          <w:p w14:paraId="18025BE0" w14:textId="77777777" w:rsidR="007253B5" w:rsidRPr="00A7617F" w:rsidRDefault="007253B5" w:rsidP="005A6BA9">
            <w:pPr>
              <w:spacing w:after="200" w:line="276" w:lineRule="auto"/>
            </w:pPr>
          </w:p>
        </w:tc>
      </w:tr>
      <w:tr w:rsidR="007253B5" w:rsidRPr="00A7617F" w14:paraId="18025BE7" w14:textId="77777777" w:rsidTr="00124AB1">
        <w:trPr>
          <w:trHeight w:val="280"/>
        </w:trPr>
        <w:tc>
          <w:tcPr>
            <w:tcW w:w="708" w:type="dxa"/>
          </w:tcPr>
          <w:p w14:paraId="18025BE2" w14:textId="77777777" w:rsidR="007253B5" w:rsidRPr="00A7617F" w:rsidRDefault="007253B5" w:rsidP="005A6BA9">
            <w:pPr>
              <w:spacing w:line="360" w:lineRule="auto"/>
              <w:jc w:val="center"/>
              <w:rPr>
                <w:sz w:val="24"/>
                <w:szCs w:val="24"/>
                <w:lang w:val="lt-LT"/>
              </w:rPr>
            </w:pPr>
            <w:r w:rsidRPr="00A7617F">
              <w:rPr>
                <w:sz w:val="24"/>
                <w:szCs w:val="24"/>
                <w:lang w:val="lt-LT"/>
              </w:rPr>
              <w:t>2.1.1.</w:t>
            </w:r>
          </w:p>
        </w:tc>
        <w:tc>
          <w:tcPr>
            <w:tcW w:w="3687" w:type="dxa"/>
          </w:tcPr>
          <w:p w14:paraId="18025BE3" w14:textId="77777777" w:rsidR="007253B5" w:rsidRPr="00A7617F" w:rsidRDefault="007253B5" w:rsidP="005A6BA9">
            <w:pPr>
              <w:jc w:val="both"/>
              <w:rPr>
                <w:sz w:val="24"/>
                <w:szCs w:val="24"/>
                <w:lang w:val="lt-LT"/>
              </w:rPr>
            </w:pPr>
            <w:r w:rsidRPr="00A7617F">
              <w:rPr>
                <w:sz w:val="24"/>
                <w:szCs w:val="24"/>
                <w:lang w:val="lt-LT"/>
              </w:rPr>
              <w:t>atliktos pacientų apklausos</w:t>
            </w:r>
            <w:r>
              <w:rPr>
                <w:sz w:val="24"/>
                <w:szCs w:val="24"/>
                <w:lang w:val="lt-LT"/>
              </w:rPr>
              <w:t xml:space="preserve"> dėl medicinos personalo darbą gerai vertinančių pacientų</w:t>
            </w:r>
          </w:p>
        </w:tc>
        <w:tc>
          <w:tcPr>
            <w:tcW w:w="2551" w:type="dxa"/>
          </w:tcPr>
          <w:p w14:paraId="18025BE4" w14:textId="77777777" w:rsidR="007253B5" w:rsidRPr="00784966" w:rsidRDefault="007253B5" w:rsidP="005A6BA9">
            <w:pPr>
              <w:jc w:val="both"/>
              <w:rPr>
                <w:sz w:val="24"/>
                <w:szCs w:val="24"/>
                <w:lang w:val="lt-LT"/>
              </w:rPr>
            </w:pPr>
            <w:r>
              <w:rPr>
                <w:sz w:val="24"/>
                <w:szCs w:val="24"/>
                <w:lang w:val="lt-LT"/>
              </w:rPr>
              <w:t xml:space="preserve">Atlikti ne mažiau </w:t>
            </w:r>
            <w:r>
              <w:rPr>
                <w:sz w:val="24"/>
                <w:szCs w:val="24"/>
                <w:lang w:val="en-US"/>
              </w:rPr>
              <w:t xml:space="preserve">3 </w:t>
            </w:r>
            <w:proofErr w:type="spellStart"/>
            <w:r>
              <w:rPr>
                <w:sz w:val="24"/>
                <w:szCs w:val="24"/>
                <w:lang w:val="en-US"/>
              </w:rPr>
              <w:t>apklausas</w:t>
            </w:r>
            <w:proofErr w:type="spellEnd"/>
            <w:r>
              <w:rPr>
                <w:sz w:val="24"/>
                <w:szCs w:val="24"/>
                <w:lang w:val="en-US"/>
              </w:rPr>
              <w:t xml:space="preserve">, </w:t>
            </w:r>
            <w:r>
              <w:rPr>
                <w:sz w:val="24"/>
                <w:szCs w:val="24"/>
                <w:lang w:val="lt-LT"/>
              </w:rPr>
              <w:t xml:space="preserve">įvertinti rezultatus, siekti </w:t>
            </w:r>
            <w:r>
              <w:rPr>
                <w:sz w:val="24"/>
                <w:szCs w:val="24"/>
                <w:lang w:val="en-US"/>
              </w:rPr>
              <w:t xml:space="preserve">80 proc. </w:t>
            </w:r>
            <w:r>
              <w:rPr>
                <w:sz w:val="24"/>
                <w:szCs w:val="24"/>
                <w:lang w:val="lt-LT"/>
              </w:rPr>
              <w:t>medicinos personalo darbą gerai vertinančių pacientų</w:t>
            </w:r>
          </w:p>
        </w:tc>
        <w:tc>
          <w:tcPr>
            <w:tcW w:w="3119" w:type="dxa"/>
            <w:shd w:val="clear" w:color="auto" w:fill="auto"/>
          </w:tcPr>
          <w:p w14:paraId="18025BE5" w14:textId="77777777" w:rsidR="007253B5" w:rsidRPr="00784966" w:rsidRDefault="007253B5" w:rsidP="005A6BA9">
            <w:pPr>
              <w:spacing w:after="200" w:line="276" w:lineRule="auto"/>
              <w:rPr>
                <w:sz w:val="24"/>
                <w:szCs w:val="24"/>
                <w:lang w:val="en-US"/>
              </w:rPr>
            </w:pPr>
            <w:r w:rsidRPr="00784966">
              <w:rPr>
                <w:sz w:val="24"/>
                <w:szCs w:val="24"/>
                <w:lang w:val="en-US"/>
              </w:rPr>
              <w:t xml:space="preserve">80 proc. </w:t>
            </w:r>
            <w:proofErr w:type="spellStart"/>
            <w:r w:rsidRPr="00784966">
              <w:rPr>
                <w:sz w:val="24"/>
                <w:szCs w:val="24"/>
                <w:lang w:val="en-US"/>
              </w:rPr>
              <w:t>ir</w:t>
            </w:r>
            <w:proofErr w:type="spellEnd"/>
            <w:r w:rsidRPr="00784966">
              <w:rPr>
                <w:sz w:val="24"/>
                <w:szCs w:val="24"/>
                <w:lang w:val="en-US"/>
              </w:rPr>
              <w:t xml:space="preserve"> </w:t>
            </w:r>
            <w:proofErr w:type="spellStart"/>
            <w:r w:rsidRPr="00784966">
              <w:rPr>
                <w:sz w:val="24"/>
                <w:szCs w:val="24"/>
                <w:lang w:val="en-US"/>
              </w:rPr>
              <w:t>daugiau</w:t>
            </w:r>
            <w:proofErr w:type="spellEnd"/>
            <w:r w:rsidRPr="00784966">
              <w:rPr>
                <w:sz w:val="24"/>
                <w:szCs w:val="24"/>
                <w:lang w:val="en-US"/>
              </w:rPr>
              <w:t xml:space="preserve"> – 5 </w:t>
            </w:r>
            <w:proofErr w:type="spellStart"/>
            <w:r w:rsidRPr="00784966">
              <w:rPr>
                <w:sz w:val="24"/>
                <w:szCs w:val="24"/>
                <w:lang w:val="en-US"/>
              </w:rPr>
              <w:t>balai</w:t>
            </w:r>
            <w:proofErr w:type="spellEnd"/>
          </w:p>
          <w:p w14:paraId="18025BE6" w14:textId="77777777" w:rsidR="007253B5" w:rsidRPr="00784966" w:rsidRDefault="007253B5" w:rsidP="005A6BA9">
            <w:pPr>
              <w:spacing w:after="200" w:line="276" w:lineRule="auto"/>
              <w:rPr>
                <w:lang w:val="lt-LT"/>
              </w:rPr>
            </w:pPr>
            <w:r w:rsidRPr="00784966">
              <w:rPr>
                <w:sz w:val="24"/>
                <w:szCs w:val="24"/>
                <w:lang w:val="en-US"/>
              </w:rPr>
              <w:t>Ma</w:t>
            </w:r>
            <w:proofErr w:type="spellStart"/>
            <w:r w:rsidRPr="00784966">
              <w:rPr>
                <w:sz w:val="24"/>
                <w:szCs w:val="24"/>
                <w:lang w:val="lt-LT"/>
              </w:rPr>
              <w:t>žiau</w:t>
            </w:r>
            <w:proofErr w:type="spellEnd"/>
            <w:r w:rsidRPr="00784966">
              <w:rPr>
                <w:sz w:val="24"/>
                <w:szCs w:val="24"/>
                <w:lang w:val="lt-LT"/>
              </w:rPr>
              <w:t xml:space="preserve"> kaip </w:t>
            </w:r>
            <w:r w:rsidRPr="00784966">
              <w:rPr>
                <w:sz w:val="24"/>
                <w:szCs w:val="24"/>
                <w:lang w:val="en-US"/>
              </w:rPr>
              <w:t xml:space="preserve">80 proc. – 0 </w:t>
            </w:r>
            <w:proofErr w:type="spellStart"/>
            <w:r w:rsidRPr="00784966">
              <w:rPr>
                <w:sz w:val="24"/>
                <w:szCs w:val="24"/>
                <w:lang w:val="en-US"/>
              </w:rPr>
              <w:t>bal</w:t>
            </w:r>
            <w:proofErr w:type="spellEnd"/>
            <w:r w:rsidRPr="00784966">
              <w:rPr>
                <w:sz w:val="24"/>
                <w:szCs w:val="24"/>
                <w:lang w:val="lt-LT"/>
              </w:rPr>
              <w:t>ų</w:t>
            </w:r>
          </w:p>
        </w:tc>
      </w:tr>
      <w:tr w:rsidR="007253B5" w:rsidRPr="00A7617F" w14:paraId="18025BED" w14:textId="77777777" w:rsidTr="00124AB1">
        <w:trPr>
          <w:trHeight w:val="280"/>
        </w:trPr>
        <w:tc>
          <w:tcPr>
            <w:tcW w:w="708" w:type="dxa"/>
          </w:tcPr>
          <w:p w14:paraId="18025BE8" w14:textId="77777777" w:rsidR="007253B5" w:rsidRPr="00A7617F" w:rsidRDefault="007253B5" w:rsidP="005A6BA9">
            <w:pPr>
              <w:spacing w:line="360" w:lineRule="auto"/>
              <w:jc w:val="center"/>
              <w:rPr>
                <w:sz w:val="24"/>
                <w:szCs w:val="24"/>
                <w:lang w:val="lt-LT"/>
              </w:rPr>
            </w:pPr>
            <w:r>
              <w:rPr>
                <w:sz w:val="24"/>
                <w:szCs w:val="24"/>
                <w:lang w:val="lt-LT"/>
              </w:rPr>
              <w:t>2.1.2</w:t>
            </w:r>
          </w:p>
        </w:tc>
        <w:tc>
          <w:tcPr>
            <w:tcW w:w="3687" w:type="dxa"/>
          </w:tcPr>
          <w:p w14:paraId="18025BE9" w14:textId="77777777" w:rsidR="007253B5" w:rsidRPr="00A7617F" w:rsidRDefault="007253B5" w:rsidP="005A6BA9">
            <w:pPr>
              <w:jc w:val="both"/>
              <w:rPr>
                <w:sz w:val="24"/>
                <w:szCs w:val="24"/>
                <w:lang w:val="lt-LT"/>
              </w:rPr>
            </w:pPr>
            <w:r w:rsidRPr="00A7617F">
              <w:rPr>
                <w:sz w:val="24"/>
                <w:szCs w:val="24"/>
                <w:lang w:val="lt-LT"/>
              </w:rPr>
              <w:t>pagrįsti rašytiniai pacientų skundai</w:t>
            </w:r>
            <w:r>
              <w:rPr>
                <w:sz w:val="24"/>
                <w:szCs w:val="24"/>
                <w:lang w:val="lt-LT"/>
              </w:rPr>
              <w:t xml:space="preserve">  </w:t>
            </w:r>
          </w:p>
        </w:tc>
        <w:tc>
          <w:tcPr>
            <w:tcW w:w="2551" w:type="dxa"/>
          </w:tcPr>
          <w:p w14:paraId="18025BEA" w14:textId="36BEDF82" w:rsidR="007253B5" w:rsidRPr="00784966" w:rsidRDefault="007253B5" w:rsidP="005A6BA9">
            <w:pPr>
              <w:spacing w:line="360" w:lineRule="auto"/>
              <w:jc w:val="both"/>
              <w:rPr>
                <w:sz w:val="24"/>
                <w:szCs w:val="24"/>
                <w:lang w:val="en-US"/>
              </w:rPr>
            </w:pPr>
            <w:r>
              <w:rPr>
                <w:sz w:val="24"/>
                <w:szCs w:val="24"/>
                <w:lang w:val="lt-LT"/>
              </w:rPr>
              <w:t xml:space="preserve"> </w:t>
            </w:r>
            <w:r w:rsidR="002F2B6B">
              <w:rPr>
                <w:sz w:val="24"/>
                <w:szCs w:val="24"/>
                <w:lang w:val="lt-LT"/>
              </w:rPr>
              <w:t xml:space="preserve">Ne daugiau </w:t>
            </w:r>
            <w:r>
              <w:rPr>
                <w:sz w:val="24"/>
                <w:szCs w:val="24"/>
                <w:lang w:val="en-US"/>
              </w:rPr>
              <w:t>2</w:t>
            </w:r>
          </w:p>
        </w:tc>
        <w:tc>
          <w:tcPr>
            <w:tcW w:w="3119" w:type="dxa"/>
            <w:shd w:val="clear" w:color="auto" w:fill="auto"/>
          </w:tcPr>
          <w:p w14:paraId="18025BEB" w14:textId="77777777" w:rsidR="007253B5" w:rsidRPr="00784966" w:rsidRDefault="007253B5" w:rsidP="005A6BA9">
            <w:pPr>
              <w:spacing w:after="200" w:line="276" w:lineRule="auto"/>
              <w:rPr>
                <w:sz w:val="24"/>
                <w:szCs w:val="24"/>
                <w:lang w:val="lt-LT"/>
              </w:rPr>
            </w:pPr>
            <w:r w:rsidRPr="00784966">
              <w:rPr>
                <w:sz w:val="24"/>
                <w:szCs w:val="24"/>
                <w:lang w:val="en-US"/>
              </w:rPr>
              <w:t>2</w:t>
            </w:r>
            <w:r>
              <w:rPr>
                <w:sz w:val="24"/>
                <w:szCs w:val="24"/>
                <w:lang w:val="en-US"/>
              </w:rPr>
              <w:t xml:space="preserve"> </w:t>
            </w:r>
            <w:proofErr w:type="spellStart"/>
            <w:r>
              <w:rPr>
                <w:sz w:val="24"/>
                <w:szCs w:val="24"/>
                <w:lang w:val="en-US"/>
              </w:rPr>
              <w:t>ir</w:t>
            </w:r>
            <w:proofErr w:type="spellEnd"/>
            <w:r>
              <w:rPr>
                <w:sz w:val="24"/>
                <w:szCs w:val="24"/>
                <w:lang w:val="en-US"/>
              </w:rPr>
              <w:t xml:space="preserve"> ma</w:t>
            </w:r>
            <w:proofErr w:type="spellStart"/>
            <w:r>
              <w:rPr>
                <w:sz w:val="24"/>
                <w:szCs w:val="24"/>
                <w:lang w:val="lt-LT"/>
              </w:rPr>
              <w:t>žiau</w:t>
            </w:r>
            <w:proofErr w:type="spellEnd"/>
            <w:r w:rsidRPr="00784966">
              <w:rPr>
                <w:sz w:val="24"/>
                <w:szCs w:val="24"/>
                <w:lang w:val="en-US"/>
              </w:rPr>
              <w:t xml:space="preserve"> –</w:t>
            </w:r>
            <w:r>
              <w:rPr>
                <w:sz w:val="24"/>
                <w:szCs w:val="24"/>
                <w:lang w:val="en-US"/>
              </w:rPr>
              <w:t xml:space="preserve"> 5</w:t>
            </w:r>
            <w:r w:rsidRPr="00784966">
              <w:rPr>
                <w:sz w:val="24"/>
                <w:szCs w:val="24"/>
                <w:lang w:val="en-US"/>
              </w:rPr>
              <w:t xml:space="preserve"> </w:t>
            </w:r>
            <w:proofErr w:type="spellStart"/>
            <w:r w:rsidRPr="00784966">
              <w:rPr>
                <w:sz w:val="24"/>
                <w:szCs w:val="24"/>
                <w:lang w:val="en-US"/>
              </w:rPr>
              <w:t>bal</w:t>
            </w:r>
            <w:proofErr w:type="spellEnd"/>
            <w:r>
              <w:rPr>
                <w:sz w:val="24"/>
                <w:szCs w:val="24"/>
                <w:lang w:val="lt-LT"/>
              </w:rPr>
              <w:t>ai</w:t>
            </w:r>
          </w:p>
          <w:p w14:paraId="18025BEC" w14:textId="77777777" w:rsidR="007253B5" w:rsidRPr="00784966" w:rsidRDefault="007253B5" w:rsidP="005A6BA9">
            <w:pPr>
              <w:spacing w:after="200" w:line="276" w:lineRule="auto"/>
              <w:rPr>
                <w:lang w:val="lt-LT"/>
              </w:rPr>
            </w:pPr>
            <w:proofErr w:type="spellStart"/>
            <w:r>
              <w:rPr>
                <w:sz w:val="24"/>
                <w:szCs w:val="24"/>
              </w:rPr>
              <w:t>D</w:t>
            </w:r>
            <w:r w:rsidRPr="00784966">
              <w:rPr>
                <w:sz w:val="24"/>
                <w:szCs w:val="24"/>
              </w:rPr>
              <w:t>augiau</w:t>
            </w:r>
            <w:proofErr w:type="spellEnd"/>
            <w:r>
              <w:rPr>
                <w:sz w:val="24"/>
                <w:szCs w:val="24"/>
              </w:rPr>
              <w:t xml:space="preserve"> </w:t>
            </w:r>
            <w:proofErr w:type="spellStart"/>
            <w:r>
              <w:rPr>
                <w:sz w:val="24"/>
                <w:szCs w:val="24"/>
              </w:rPr>
              <w:t>nei</w:t>
            </w:r>
            <w:proofErr w:type="spellEnd"/>
            <w:r>
              <w:rPr>
                <w:sz w:val="24"/>
                <w:szCs w:val="24"/>
              </w:rPr>
              <w:t xml:space="preserve"> </w:t>
            </w:r>
            <w:r>
              <w:rPr>
                <w:sz w:val="24"/>
                <w:szCs w:val="24"/>
                <w:lang w:val="en-US"/>
              </w:rPr>
              <w:t>2</w:t>
            </w:r>
            <w:r w:rsidRPr="00784966">
              <w:rPr>
                <w:sz w:val="24"/>
                <w:szCs w:val="24"/>
              </w:rPr>
              <w:t xml:space="preserve"> – 0 </w:t>
            </w:r>
            <w:proofErr w:type="spellStart"/>
            <w:r w:rsidRPr="00784966">
              <w:rPr>
                <w:sz w:val="24"/>
                <w:szCs w:val="24"/>
              </w:rPr>
              <w:t>bal</w:t>
            </w:r>
            <w:proofErr w:type="spellEnd"/>
            <w:r w:rsidRPr="00784966">
              <w:rPr>
                <w:sz w:val="24"/>
                <w:szCs w:val="24"/>
                <w:lang w:val="lt-LT"/>
              </w:rPr>
              <w:t>ų</w:t>
            </w:r>
          </w:p>
        </w:tc>
      </w:tr>
      <w:tr w:rsidR="007253B5" w:rsidRPr="00A7617F" w14:paraId="18025BF9" w14:textId="77777777" w:rsidTr="00124AB1">
        <w:trPr>
          <w:trHeight w:val="280"/>
        </w:trPr>
        <w:tc>
          <w:tcPr>
            <w:tcW w:w="708" w:type="dxa"/>
          </w:tcPr>
          <w:p w14:paraId="18025BF5" w14:textId="77777777" w:rsidR="007253B5" w:rsidRPr="00A7617F" w:rsidRDefault="007253B5" w:rsidP="005A6BA9">
            <w:pPr>
              <w:spacing w:line="360" w:lineRule="auto"/>
              <w:jc w:val="center"/>
              <w:rPr>
                <w:sz w:val="24"/>
                <w:szCs w:val="24"/>
                <w:lang w:val="lt-LT"/>
              </w:rPr>
            </w:pPr>
            <w:r>
              <w:rPr>
                <w:sz w:val="24"/>
                <w:szCs w:val="24"/>
                <w:lang w:val="lt-LT"/>
              </w:rPr>
              <w:t>2.2</w:t>
            </w:r>
            <w:r w:rsidRPr="00A7617F">
              <w:rPr>
                <w:sz w:val="24"/>
                <w:szCs w:val="24"/>
                <w:lang w:val="lt-LT"/>
              </w:rPr>
              <w:t>.</w:t>
            </w:r>
          </w:p>
        </w:tc>
        <w:tc>
          <w:tcPr>
            <w:tcW w:w="3687" w:type="dxa"/>
          </w:tcPr>
          <w:p w14:paraId="18025BF6" w14:textId="77777777" w:rsidR="007253B5" w:rsidRPr="00A7617F" w:rsidRDefault="007253B5" w:rsidP="005A6BA9">
            <w:pPr>
              <w:jc w:val="both"/>
              <w:rPr>
                <w:sz w:val="24"/>
                <w:szCs w:val="24"/>
                <w:lang w:val="lt-LT"/>
              </w:rPr>
            </w:pPr>
            <w:r>
              <w:rPr>
                <w:sz w:val="24"/>
                <w:szCs w:val="24"/>
                <w:lang w:val="lt-LT"/>
              </w:rPr>
              <w:t>Kokybės vadybos sistemos diegimo ir vystymo laipsnis:</w:t>
            </w:r>
          </w:p>
        </w:tc>
        <w:tc>
          <w:tcPr>
            <w:tcW w:w="2551" w:type="dxa"/>
          </w:tcPr>
          <w:p w14:paraId="18025BF7" w14:textId="77777777" w:rsidR="007253B5" w:rsidRPr="00A7617F" w:rsidRDefault="007253B5" w:rsidP="005A6BA9">
            <w:pPr>
              <w:jc w:val="both"/>
              <w:rPr>
                <w:sz w:val="24"/>
                <w:szCs w:val="24"/>
                <w:lang w:val="lt-LT"/>
              </w:rPr>
            </w:pPr>
          </w:p>
        </w:tc>
        <w:tc>
          <w:tcPr>
            <w:tcW w:w="3119" w:type="dxa"/>
            <w:shd w:val="clear" w:color="auto" w:fill="auto"/>
          </w:tcPr>
          <w:p w14:paraId="18025BF8" w14:textId="77777777" w:rsidR="007253B5" w:rsidRPr="00A7617F" w:rsidRDefault="007253B5" w:rsidP="005A6BA9">
            <w:pPr>
              <w:spacing w:after="200" w:line="276" w:lineRule="auto"/>
            </w:pPr>
          </w:p>
        </w:tc>
      </w:tr>
      <w:tr w:rsidR="007253B5" w:rsidRPr="00A7617F" w14:paraId="18025C00" w14:textId="77777777" w:rsidTr="00124AB1">
        <w:trPr>
          <w:trHeight w:val="280"/>
        </w:trPr>
        <w:tc>
          <w:tcPr>
            <w:tcW w:w="708" w:type="dxa"/>
          </w:tcPr>
          <w:p w14:paraId="18025BFA" w14:textId="77777777" w:rsidR="007253B5" w:rsidRPr="00A7617F" w:rsidRDefault="007253B5" w:rsidP="005A6BA9">
            <w:pPr>
              <w:spacing w:line="360" w:lineRule="auto"/>
              <w:rPr>
                <w:sz w:val="24"/>
                <w:szCs w:val="24"/>
                <w:lang w:val="lt-LT"/>
              </w:rPr>
            </w:pPr>
            <w:r>
              <w:rPr>
                <w:sz w:val="24"/>
                <w:szCs w:val="24"/>
                <w:lang w:val="lt-LT"/>
              </w:rPr>
              <w:t>2.</w:t>
            </w:r>
            <w:r>
              <w:rPr>
                <w:sz w:val="24"/>
                <w:szCs w:val="24"/>
                <w:lang w:val="en-US"/>
              </w:rPr>
              <w:t>2</w:t>
            </w:r>
            <w:r>
              <w:rPr>
                <w:sz w:val="24"/>
                <w:szCs w:val="24"/>
                <w:lang w:val="lt-LT"/>
              </w:rPr>
              <w:t>.1</w:t>
            </w:r>
          </w:p>
        </w:tc>
        <w:tc>
          <w:tcPr>
            <w:tcW w:w="3687" w:type="dxa"/>
          </w:tcPr>
          <w:p w14:paraId="18025BFB" w14:textId="77777777" w:rsidR="007253B5" w:rsidRPr="00822409" w:rsidRDefault="007253B5" w:rsidP="005A6BA9">
            <w:pPr>
              <w:jc w:val="both"/>
              <w:rPr>
                <w:sz w:val="24"/>
                <w:szCs w:val="24"/>
                <w:lang w:val="lt-LT"/>
              </w:rPr>
            </w:pPr>
            <w:r w:rsidRPr="00A7617F">
              <w:rPr>
                <w:sz w:val="24"/>
                <w:szCs w:val="24"/>
                <w:lang w:val="lt-LT"/>
              </w:rPr>
              <w:t>atliktų vidaus kokybės auditų skaičius</w:t>
            </w:r>
          </w:p>
        </w:tc>
        <w:tc>
          <w:tcPr>
            <w:tcW w:w="2551" w:type="dxa"/>
          </w:tcPr>
          <w:p w14:paraId="18025BFC" w14:textId="77777777" w:rsidR="007253B5" w:rsidRPr="00822409" w:rsidRDefault="007253B5" w:rsidP="005A6BA9">
            <w:pPr>
              <w:jc w:val="both"/>
              <w:rPr>
                <w:sz w:val="24"/>
                <w:szCs w:val="24"/>
                <w:lang w:val="lt-LT"/>
              </w:rPr>
            </w:pPr>
            <w:r>
              <w:rPr>
                <w:sz w:val="24"/>
                <w:szCs w:val="24"/>
                <w:lang w:val="lt-LT"/>
              </w:rPr>
              <w:t>Atlikti 12 vidaus kokybės auditų</w:t>
            </w:r>
          </w:p>
        </w:tc>
        <w:tc>
          <w:tcPr>
            <w:tcW w:w="3119" w:type="dxa"/>
            <w:shd w:val="clear" w:color="auto" w:fill="auto"/>
          </w:tcPr>
          <w:p w14:paraId="18025BFD" w14:textId="77777777" w:rsidR="007253B5" w:rsidRDefault="007253B5" w:rsidP="005A6BA9">
            <w:pPr>
              <w:spacing w:after="200" w:line="276" w:lineRule="auto"/>
              <w:rPr>
                <w:sz w:val="24"/>
                <w:szCs w:val="24"/>
                <w:lang w:val="lt-LT"/>
              </w:rPr>
            </w:pPr>
            <w:r>
              <w:rPr>
                <w:sz w:val="24"/>
                <w:szCs w:val="24"/>
                <w:lang w:val="en-US"/>
              </w:rPr>
              <w:t xml:space="preserve">12 </w:t>
            </w:r>
            <w:proofErr w:type="spellStart"/>
            <w:r>
              <w:rPr>
                <w:sz w:val="24"/>
                <w:szCs w:val="24"/>
                <w:lang w:val="en-US"/>
              </w:rPr>
              <w:t>ir</w:t>
            </w:r>
            <w:proofErr w:type="spellEnd"/>
            <w:r>
              <w:rPr>
                <w:sz w:val="24"/>
                <w:szCs w:val="24"/>
                <w:lang w:val="en-US"/>
              </w:rPr>
              <w:t xml:space="preserve"> </w:t>
            </w:r>
            <w:proofErr w:type="spellStart"/>
            <w:r>
              <w:rPr>
                <w:sz w:val="24"/>
                <w:szCs w:val="24"/>
                <w:lang w:val="en-US"/>
              </w:rPr>
              <w:t>daugiau</w:t>
            </w:r>
            <w:proofErr w:type="spellEnd"/>
            <w:r>
              <w:rPr>
                <w:sz w:val="24"/>
                <w:szCs w:val="24"/>
                <w:lang w:val="en-US"/>
              </w:rPr>
              <w:t xml:space="preserve"> – 10 </w:t>
            </w:r>
            <w:proofErr w:type="spellStart"/>
            <w:r>
              <w:rPr>
                <w:sz w:val="24"/>
                <w:szCs w:val="24"/>
                <w:lang w:val="en-US"/>
              </w:rPr>
              <w:t>bal</w:t>
            </w:r>
            <w:proofErr w:type="spellEnd"/>
            <w:r>
              <w:rPr>
                <w:sz w:val="24"/>
                <w:szCs w:val="24"/>
                <w:lang w:val="lt-LT"/>
              </w:rPr>
              <w:t>ų</w:t>
            </w:r>
          </w:p>
          <w:p w14:paraId="18025BFE" w14:textId="77777777" w:rsidR="007253B5" w:rsidRPr="00F403A0" w:rsidRDefault="007253B5" w:rsidP="005A6BA9">
            <w:pPr>
              <w:spacing w:after="200" w:line="276" w:lineRule="auto"/>
              <w:rPr>
                <w:sz w:val="24"/>
                <w:szCs w:val="24"/>
                <w:lang w:val="lt-LT"/>
              </w:rPr>
            </w:pPr>
            <w:r>
              <w:rPr>
                <w:sz w:val="24"/>
                <w:szCs w:val="24"/>
                <w:lang w:val="lt-LT"/>
              </w:rPr>
              <w:t>Nuo 11 iki 7 – 5 balai</w:t>
            </w:r>
          </w:p>
          <w:p w14:paraId="18025BFF" w14:textId="77777777" w:rsidR="007253B5" w:rsidRPr="008C28DA" w:rsidRDefault="007253B5" w:rsidP="005A6BA9">
            <w:pPr>
              <w:spacing w:after="200" w:line="276" w:lineRule="auto"/>
              <w:rPr>
                <w:sz w:val="24"/>
                <w:szCs w:val="24"/>
                <w:lang w:val="lt-LT"/>
              </w:rPr>
            </w:pPr>
            <w:r w:rsidRPr="008C28DA">
              <w:rPr>
                <w:sz w:val="24"/>
                <w:szCs w:val="24"/>
                <w:lang w:val="en-US"/>
              </w:rPr>
              <w:t>Ma</w:t>
            </w:r>
            <w:proofErr w:type="spellStart"/>
            <w:r w:rsidRPr="008C28DA">
              <w:rPr>
                <w:sz w:val="24"/>
                <w:szCs w:val="24"/>
                <w:lang w:val="lt-LT"/>
              </w:rPr>
              <w:t>žiau</w:t>
            </w:r>
            <w:proofErr w:type="spellEnd"/>
            <w:r w:rsidRPr="008C28DA">
              <w:rPr>
                <w:sz w:val="24"/>
                <w:szCs w:val="24"/>
                <w:lang w:val="lt-LT"/>
              </w:rPr>
              <w:t xml:space="preserve"> nei </w:t>
            </w:r>
            <w:r>
              <w:rPr>
                <w:sz w:val="24"/>
                <w:szCs w:val="24"/>
                <w:lang w:val="en-US"/>
              </w:rPr>
              <w:t>7</w:t>
            </w:r>
            <w:r w:rsidRPr="008C28DA">
              <w:rPr>
                <w:sz w:val="24"/>
                <w:szCs w:val="24"/>
                <w:lang w:val="en-US"/>
              </w:rPr>
              <w:t xml:space="preserve"> – 0 </w:t>
            </w:r>
            <w:proofErr w:type="spellStart"/>
            <w:r w:rsidRPr="008C28DA">
              <w:rPr>
                <w:sz w:val="24"/>
                <w:szCs w:val="24"/>
                <w:lang w:val="en-US"/>
              </w:rPr>
              <w:t>bal</w:t>
            </w:r>
            <w:proofErr w:type="spellEnd"/>
            <w:r w:rsidRPr="008C28DA">
              <w:rPr>
                <w:sz w:val="24"/>
                <w:szCs w:val="24"/>
                <w:lang w:val="lt-LT"/>
              </w:rPr>
              <w:t>ų</w:t>
            </w:r>
          </w:p>
        </w:tc>
      </w:tr>
      <w:tr w:rsidR="007253B5" w:rsidRPr="00A7617F" w14:paraId="18025C07" w14:textId="77777777" w:rsidTr="00124AB1">
        <w:trPr>
          <w:trHeight w:val="849"/>
        </w:trPr>
        <w:tc>
          <w:tcPr>
            <w:tcW w:w="708" w:type="dxa"/>
          </w:tcPr>
          <w:p w14:paraId="18025C01" w14:textId="77777777" w:rsidR="007253B5" w:rsidRPr="002D7895" w:rsidRDefault="007253B5" w:rsidP="005A6BA9">
            <w:pPr>
              <w:spacing w:line="360" w:lineRule="auto"/>
              <w:jc w:val="center"/>
              <w:rPr>
                <w:sz w:val="24"/>
                <w:szCs w:val="24"/>
                <w:lang w:val="en-US"/>
              </w:rPr>
            </w:pPr>
            <w:r>
              <w:rPr>
                <w:sz w:val="24"/>
                <w:szCs w:val="24"/>
                <w:lang w:val="en-US"/>
              </w:rPr>
              <w:t>2.3.</w:t>
            </w:r>
          </w:p>
        </w:tc>
        <w:tc>
          <w:tcPr>
            <w:tcW w:w="3687" w:type="dxa"/>
          </w:tcPr>
          <w:p w14:paraId="18025C02" w14:textId="77777777" w:rsidR="007253B5" w:rsidRPr="00A7617F" w:rsidRDefault="007253B5" w:rsidP="005A6BA9">
            <w:pPr>
              <w:jc w:val="both"/>
              <w:rPr>
                <w:sz w:val="24"/>
                <w:szCs w:val="24"/>
                <w:lang w:val="lt-LT"/>
              </w:rPr>
            </w:pPr>
            <w:r>
              <w:rPr>
                <w:sz w:val="24"/>
                <w:szCs w:val="24"/>
                <w:lang w:val="lt-LT"/>
              </w:rPr>
              <w:t>Naujai priimtų gydytojų skaičius</w:t>
            </w:r>
          </w:p>
        </w:tc>
        <w:tc>
          <w:tcPr>
            <w:tcW w:w="2551" w:type="dxa"/>
          </w:tcPr>
          <w:p w14:paraId="18025C03" w14:textId="77777777" w:rsidR="007253B5" w:rsidRPr="008C28DA" w:rsidRDefault="007253B5" w:rsidP="005A6BA9">
            <w:pPr>
              <w:jc w:val="both"/>
              <w:rPr>
                <w:sz w:val="24"/>
                <w:szCs w:val="24"/>
                <w:lang w:val="en-US"/>
              </w:rPr>
            </w:pPr>
            <w:r>
              <w:rPr>
                <w:sz w:val="24"/>
                <w:szCs w:val="24"/>
                <w:lang w:val="lt-LT"/>
              </w:rPr>
              <w:t xml:space="preserve">Priimti </w:t>
            </w:r>
            <w:r>
              <w:rPr>
                <w:sz w:val="24"/>
                <w:szCs w:val="24"/>
                <w:lang w:val="en-US"/>
              </w:rPr>
              <w:t xml:space="preserve">2 </w:t>
            </w:r>
            <w:proofErr w:type="spellStart"/>
            <w:r>
              <w:rPr>
                <w:sz w:val="24"/>
                <w:szCs w:val="24"/>
                <w:lang w:val="en-US"/>
              </w:rPr>
              <w:t>naujus</w:t>
            </w:r>
            <w:proofErr w:type="spellEnd"/>
            <w:r>
              <w:rPr>
                <w:sz w:val="24"/>
                <w:szCs w:val="24"/>
                <w:lang w:val="en-US"/>
              </w:rPr>
              <w:t xml:space="preserve"> </w:t>
            </w:r>
            <w:proofErr w:type="spellStart"/>
            <w:r>
              <w:rPr>
                <w:sz w:val="24"/>
                <w:szCs w:val="24"/>
                <w:lang w:val="en-US"/>
              </w:rPr>
              <w:t>gydytojus</w:t>
            </w:r>
            <w:proofErr w:type="spellEnd"/>
          </w:p>
        </w:tc>
        <w:tc>
          <w:tcPr>
            <w:tcW w:w="3119" w:type="dxa"/>
            <w:shd w:val="clear" w:color="auto" w:fill="auto"/>
          </w:tcPr>
          <w:p w14:paraId="18025C04" w14:textId="77777777" w:rsidR="007253B5" w:rsidRPr="008C28DA" w:rsidRDefault="007253B5" w:rsidP="005A6BA9">
            <w:pPr>
              <w:spacing w:line="360" w:lineRule="auto"/>
              <w:rPr>
                <w:sz w:val="24"/>
                <w:szCs w:val="24"/>
                <w:lang w:val="lt-LT"/>
              </w:rPr>
            </w:pPr>
            <w:r w:rsidRPr="008C28DA">
              <w:rPr>
                <w:sz w:val="24"/>
                <w:szCs w:val="24"/>
              </w:rPr>
              <w:t xml:space="preserve">2 </w:t>
            </w:r>
            <w:proofErr w:type="spellStart"/>
            <w:r w:rsidRPr="008C28DA">
              <w:rPr>
                <w:sz w:val="24"/>
                <w:szCs w:val="24"/>
              </w:rPr>
              <w:t>ir</w:t>
            </w:r>
            <w:proofErr w:type="spellEnd"/>
            <w:r w:rsidRPr="008C28DA">
              <w:rPr>
                <w:sz w:val="24"/>
                <w:szCs w:val="24"/>
              </w:rPr>
              <w:t xml:space="preserve"> </w:t>
            </w:r>
            <w:proofErr w:type="spellStart"/>
            <w:r w:rsidRPr="008C28DA">
              <w:rPr>
                <w:sz w:val="24"/>
                <w:szCs w:val="24"/>
              </w:rPr>
              <w:t>daugiau</w:t>
            </w:r>
            <w:proofErr w:type="spellEnd"/>
            <w:r>
              <w:rPr>
                <w:sz w:val="24"/>
                <w:szCs w:val="24"/>
              </w:rPr>
              <w:t xml:space="preserve"> </w:t>
            </w:r>
            <w:proofErr w:type="spellStart"/>
            <w:r>
              <w:rPr>
                <w:sz w:val="24"/>
                <w:szCs w:val="24"/>
              </w:rPr>
              <w:t>gydytoj</w:t>
            </w:r>
            <w:proofErr w:type="spellEnd"/>
            <w:r>
              <w:rPr>
                <w:sz w:val="24"/>
                <w:szCs w:val="24"/>
                <w:lang w:val="lt-LT"/>
              </w:rPr>
              <w:t>ų</w:t>
            </w:r>
            <w:r w:rsidRPr="008C28DA">
              <w:rPr>
                <w:sz w:val="24"/>
                <w:szCs w:val="24"/>
              </w:rPr>
              <w:t xml:space="preserve"> – 10  </w:t>
            </w:r>
            <w:proofErr w:type="spellStart"/>
            <w:r w:rsidRPr="008C28DA">
              <w:rPr>
                <w:sz w:val="24"/>
                <w:szCs w:val="24"/>
              </w:rPr>
              <w:t>bal</w:t>
            </w:r>
            <w:proofErr w:type="spellEnd"/>
            <w:r w:rsidRPr="008C28DA">
              <w:rPr>
                <w:sz w:val="24"/>
                <w:szCs w:val="24"/>
                <w:lang w:val="lt-LT"/>
              </w:rPr>
              <w:t>ų</w:t>
            </w:r>
          </w:p>
          <w:p w14:paraId="18025C05" w14:textId="77777777" w:rsidR="007253B5" w:rsidRPr="008C28DA" w:rsidRDefault="007253B5" w:rsidP="005A6BA9">
            <w:pPr>
              <w:spacing w:line="360" w:lineRule="auto"/>
              <w:rPr>
                <w:sz w:val="24"/>
                <w:szCs w:val="24"/>
                <w:lang w:val="en-US"/>
              </w:rPr>
            </w:pPr>
            <w:r w:rsidRPr="008C28DA">
              <w:rPr>
                <w:sz w:val="24"/>
                <w:szCs w:val="24"/>
                <w:lang w:val="en-US"/>
              </w:rPr>
              <w:lastRenderedPageBreak/>
              <w:t xml:space="preserve">1 </w:t>
            </w:r>
            <w:proofErr w:type="spellStart"/>
            <w:r>
              <w:rPr>
                <w:sz w:val="24"/>
                <w:szCs w:val="24"/>
                <w:lang w:val="en-US"/>
              </w:rPr>
              <w:t>gydytojas</w:t>
            </w:r>
            <w:proofErr w:type="spellEnd"/>
            <w:r>
              <w:rPr>
                <w:sz w:val="24"/>
                <w:szCs w:val="24"/>
                <w:lang w:val="en-US"/>
              </w:rPr>
              <w:t xml:space="preserve"> </w:t>
            </w:r>
            <w:r w:rsidRPr="008C28DA">
              <w:rPr>
                <w:sz w:val="24"/>
                <w:szCs w:val="24"/>
                <w:lang w:val="en-US"/>
              </w:rPr>
              <w:t xml:space="preserve">– 5 </w:t>
            </w:r>
            <w:proofErr w:type="spellStart"/>
            <w:r w:rsidRPr="008C28DA">
              <w:rPr>
                <w:sz w:val="24"/>
                <w:szCs w:val="24"/>
                <w:lang w:val="en-US"/>
              </w:rPr>
              <w:t>balai</w:t>
            </w:r>
            <w:proofErr w:type="spellEnd"/>
          </w:p>
          <w:p w14:paraId="18025C06" w14:textId="77777777" w:rsidR="007253B5" w:rsidRPr="008C28DA" w:rsidRDefault="007253B5" w:rsidP="005A6BA9">
            <w:pPr>
              <w:spacing w:line="360" w:lineRule="auto"/>
              <w:rPr>
                <w:sz w:val="24"/>
                <w:szCs w:val="24"/>
                <w:lang w:val="en-US"/>
              </w:rPr>
            </w:pPr>
            <w:r w:rsidRPr="008C28DA">
              <w:rPr>
                <w:sz w:val="24"/>
                <w:szCs w:val="24"/>
                <w:lang w:val="en-US"/>
              </w:rPr>
              <w:t xml:space="preserve">0 </w:t>
            </w:r>
            <w:proofErr w:type="spellStart"/>
            <w:r>
              <w:rPr>
                <w:sz w:val="24"/>
                <w:szCs w:val="24"/>
                <w:lang w:val="en-US"/>
              </w:rPr>
              <w:t>gydytojų</w:t>
            </w:r>
            <w:proofErr w:type="spellEnd"/>
            <w:r>
              <w:rPr>
                <w:sz w:val="24"/>
                <w:szCs w:val="24"/>
                <w:lang w:val="en-US"/>
              </w:rPr>
              <w:t xml:space="preserve"> –</w:t>
            </w:r>
            <w:r w:rsidRPr="008C28DA">
              <w:rPr>
                <w:sz w:val="24"/>
                <w:szCs w:val="24"/>
                <w:lang w:val="en-US"/>
              </w:rPr>
              <w:t xml:space="preserve"> 0</w:t>
            </w:r>
            <w:r>
              <w:rPr>
                <w:sz w:val="24"/>
                <w:szCs w:val="24"/>
                <w:lang w:val="en-US"/>
              </w:rPr>
              <w:t xml:space="preserve"> </w:t>
            </w:r>
            <w:proofErr w:type="spellStart"/>
            <w:r>
              <w:rPr>
                <w:sz w:val="24"/>
                <w:szCs w:val="24"/>
                <w:lang w:val="en-US"/>
              </w:rPr>
              <w:t>balų</w:t>
            </w:r>
            <w:proofErr w:type="spellEnd"/>
          </w:p>
        </w:tc>
      </w:tr>
      <w:tr w:rsidR="007253B5" w:rsidRPr="00A7617F" w14:paraId="18025C12" w14:textId="77777777" w:rsidTr="00124AB1">
        <w:trPr>
          <w:trHeight w:val="280"/>
        </w:trPr>
        <w:tc>
          <w:tcPr>
            <w:tcW w:w="708" w:type="dxa"/>
          </w:tcPr>
          <w:p w14:paraId="18025C08" w14:textId="77777777" w:rsidR="007253B5" w:rsidRPr="00A7617F" w:rsidRDefault="007253B5" w:rsidP="005A6BA9">
            <w:pPr>
              <w:spacing w:line="360" w:lineRule="auto"/>
              <w:jc w:val="center"/>
              <w:rPr>
                <w:sz w:val="24"/>
                <w:szCs w:val="24"/>
                <w:lang w:val="lt-LT"/>
              </w:rPr>
            </w:pPr>
            <w:r>
              <w:rPr>
                <w:sz w:val="24"/>
                <w:szCs w:val="24"/>
                <w:lang w:val="lt-LT"/>
              </w:rPr>
              <w:lastRenderedPageBreak/>
              <w:t>2.</w:t>
            </w:r>
            <w:r>
              <w:rPr>
                <w:sz w:val="24"/>
                <w:szCs w:val="24"/>
                <w:lang w:val="en-US"/>
              </w:rPr>
              <w:t>4</w:t>
            </w:r>
            <w:r w:rsidRPr="00A7617F">
              <w:rPr>
                <w:sz w:val="24"/>
                <w:szCs w:val="24"/>
                <w:lang w:val="lt-LT"/>
              </w:rPr>
              <w:t>.</w:t>
            </w:r>
          </w:p>
        </w:tc>
        <w:tc>
          <w:tcPr>
            <w:tcW w:w="3687" w:type="dxa"/>
          </w:tcPr>
          <w:p w14:paraId="18025C09" w14:textId="77777777" w:rsidR="007253B5" w:rsidRDefault="007253B5" w:rsidP="005A6BA9">
            <w:pPr>
              <w:jc w:val="both"/>
              <w:rPr>
                <w:sz w:val="24"/>
                <w:szCs w:val="24"/>
                <w:lang w:val="lt-LT"/>
              </w:rPr>
            </w:pPr>
            <w:r w:rsidRPr="00CE54CE">
              <w:rPr>
                <w:sz w:val="24"/>
                <w:szCs w:val="24"/>
                <w:lang w:val="lt-LT"/>
              </w:rPr>
              <w:t>Prioritetinių paslaugų teikimo dinamika</w:t>
            </w:r>
            <w:r w:rsidR="00CE54CE">
              <w:rPr>
                <w:sz w:val="24"/>
                <w:szCs w:val="24"/>
                <w:lang w:val="lt-LT"/>
              </w:rPr>
              <w:t>:</w:t>
            </w:r>
          </w:p>
          <w:p w14:paraId="18025C0A" w14:textId="77777777" w:rsidR="00CE54CE" w:rsidRDefault="00CE54CE" w:rsidP="00CE54CE">
            <w:pPr>
              <w:pStyle w:val="Sraopastraipa"/>
              <w:numPr>
                <w:ilvl w:val="0"/>
                <w:numId w:val="2"/>
              </w:numPr>
              <w:jc w:val="both"/>
              <w:rPr>
                <w:sz w:val="24"/>
                <w:szCs w:val="24"/>
                <w:lang w:val="lt-LT"/>
              </w:rPr>
            </w:pPr>
            <w:r>
              <w:rPr>
                <w:sz w:val="24"/>
                <w:szCs w:val="24"/>
                <w:lang w:val="lt-LT"/>
              </w:rPr>
              <w:t>gydytojų specialistų ambulatorinės konsultacijos;</w:t>
            </w:r>
          </w:p>
          <w:p w14:paraId="18025C0B" w14:textId="77777777" w:rsidR="00CE54CE" w:rsidRDefault="00CE54CE" w:rsidP="00CE54CE">
            <w:pPr>
              <w:pStyle w:val="Sraopastraipa"/>
              <w:numPr>
                <w:ilvl w:val="0"/>
                <w:numId w:val="2"/>
              </w:numPr>
              <w:jc w:val="both"/>
              <w:rPr>
                <w:sz w:val="24"/>
                <w:szCs w:val="24"/>
                <w:lang w:val="lt-LT"/>
              </w:rPr>
            </w:pPr>
            <w:r>
              <w:rPr>
                <w:sz w:val="24"/>
                <w:szCs w:val="24"/>
                <w:lang w:val="lt-LT"/>
              </w:rPr>
              <w:t>dienos chirurgijos paslaugos;</w:t>
            </w:r>
          </w:p>
          <w:p w14:paraId="18025C0C" w14:textId="77777777" w:rsidR="00CE54CE" w:rsidRDefault="00CE54CE" w:rsidP="00CE54CE">
            <w:pPr>
              <w:pStyle w:val="Sraopastraipa"/>
              <w:numPr>
                <w:ilvl w:val="0"/>
                <w:numId w:val="2"/>
              </w:numPr>
              <w:jc w:val="both"/>
              <w:rPr>
                <w:sz w:val="24"/>
                <w:szCs w:val="24"/>
                <w:lang w:val="lt-LT"/>
              </w:rPr>
            </w:pPr>
            <w:r>
              <w:rPr>
                <w:sz w:val="24"/>
                <w:szCs w:val="24"/>
                <w:lang w:val="lt-LT"/>
              </w:rPr>
              <w:t>dienos asmens sveikatos priežiūros paslaugos;</w:t>
            </w:r>
          </w:p>
          <w:p w14:paraId="18025C0D" w14:textId="77777777" w:rsidR="00CE54CE" w:rsidRPr="00CE54CE" w:rsidRDefault="00CE54CE" w:rsidP="00CE54CE">
            <w:pPr>
              <w:pStyle w:val="Sraopastraipa"/>
              <w:numPr>
                <w:ilvl w:val="0"/>
                <w:numId w:val="2"/>
              </w:numPr>
              <w:jc w:val="both"/>
              <w:rPr>
                <w:sz w:val="24"/>
                <w:szCs w:val="24"/>
                <w:lang w:val="lt-LT"/>
              </w:rPr>
            </w:pPr>
            <w:r>
              <w:rPr>
                <w:sz w:val="24"/>
                <w:szCs w:val="24"/>
                <w:lang w:val="lt-LT"/>
              </w:rPr>
              <w:t>stebėjimo paslaugos.</w:t>
            </w:r>
          </w:p>
        </w:tc>
        <w:tc>
          <w:tcPr>
            <w:tcW w:w="2551" w:type="dxa"/>
          </w:tcPr>
          <w:p w14:paraId="18025C0E" w14:textId="77777777" w:rsidR="007253B5" w:rsidRPr="008C28DA" w:rsidRDefault="007253B5" w:rsidP="005A6BA9">
            <w:pPr>
              <w:jc w:val="both"/>
              <w:rPr>
                <w:sz w:val="24"/>
                <w:szCs w:val="24"/>
                <w:lang w:val="en-US"/>
              </w:rPr>
            </w:pPr>
            <w:r>
              <w:rPr>
                <w:sz w:val="24"/>
                <w:szCs w:val="24"/>
                <w:lang w:val="lt-LT"/>
              </w:rPr>
              <w:t xml:space="preserve">Palyginus su 2016 m., didinti ne mažiau </w:t>
            </w:r>
            <w:r>
              <w:rPr>
                <w:sz w:val="24"/>
                <w:szCs w:val="24"/>
                <w:lang w:val="en-US"/>
              </w:rPr>
              <w:t>5 proc.</w:t>
            </w:r>
          </w:p>
        </w:tc>
        <w:tc>
          <w:tcPr>
            <w:tcW w:w="3119" w:type="dxa"/>
            <w:shd w:val="clear" w:color="auto" w:fill="auto"/>
          </w:tcPr>
          <w:p w14:paraId="18025C0F" w14:textId="77777777" w:rsidR="007253B5" w:rsidRPr="008C28DA" w:rsidRDefault="007253B5" w:rsidP="005A6BA9">
            <w:pPr>
              <w:spacing w:line="276" w:lineRule="auto"/>
              <w:rPr>
                <w:sz w:val="24"/>
                <w:szCs w:val="24"/>
                <w:lang w:val="lt-LT"/>
              </w:rPr>
            </w:pPr>
            <w:r w:rsidRPr="008C28DA">
              <w:rPr>
                <w:sz w:val="24"/>
                <w:szCs w:val="24"/>
              </w:rPr>
              <w:t xml:space="preserve">5 proc. </w:t>
            </w:r>
            <w:proofErr w:type="spellStart"/>
            <w:r w:rsidRPr="008C28DA">
              <w:rPr>
                <w:sz w:val="24"/>
                <w:szCs w:val="24"/>
              </w:rPr>
              <w:t>ir</w:t>
            </w:r>
            <w:proofErr w:type="spellEnd"/>
            <w:r w:rsidRPr="008C28DA">
              <w:rPr>
                <w:sz w:val="24"/>
                <w:szCs w:val="24"/>
              </w:rPr>
              <w:t xml:space="preserve"> </w:t>
            </w:r>
            <w:proofErr w:type="spellStart"/>
            <w:r w:rsidRPr="008C28DA">
              <w:rPr>
                <w:sz w:val="24"/>
                <w:szCs w:val="24"/>
              </w:rPr>
              <w:t>daugiau</w:t>
            </w:r>
            <w:proofErr w:type="spellEnd"/>
            <w:r w:rsidRPr="008C28DA">
              <w:rPr>
                <w:sz w:val="24"/>
                <w:szCs w:val="24"/>
              </w:rPr>
              <w:t xml:space="preserve"> – 10 </w:t>
            </w:r>
            <w:proofErr w:type="spellStart"/>
            <w:r w:rsidRPr="008C28DA">
              <w:rPr>
                <w:sz w:val="24"/>
                <w:szCs w:val="24"/>
              </w:rPr>
              <w:t>bal</w:t>
            </w:r>
            <w:proofErr w:type="spellEnd"/>
            <w:r w:rsidRPr="008C28DA">
              <w:rPr>
                <w:sz w:val="24"/>
                <w:szCs w:val="24"/>
                <w:lang w:val="lt-LT"/>
              </w:rPr>
              <w:t>ų</w:t>
            </w:r>
          </w:p>
          <w:p w14:paraId="18025C10" w14:textId="77777777" w:rsidR="007253B5" w:rsidRPr="008C28DA" w:rsidRDefault="007253B5" w:rsidP="005A6BA9">
            <w:pPr>
              <w:spacing w:line="276" w:lineRule="auto"/>
              <w:rPr>
                <w:sz w:val="24"/>
                <w:szCs w:val="24"/>
                <w:lang w:val="en-US"/>
              </w:rPr>
            </w:pPr>
            <w:r w:rsidRPr="008C28DA">
              <w:rPr>
                <w:sz w:val="24"/>
                <w:szCs w:val="24"/>
                <w:lang w:val="lt-LT"/>
              </w:rPr>
              <w:t xml:space="preserve">Nuo </w:t>
            </w:r>
            <w:r w:rsidRPr="008C28DA">
              <w:rPr>
                <w:sz w:val="24"/>
                <w:szCs w:val="24"/>
                <w:lang w:val="en-US"/>
              </w:rPr>
              <w:t xml:space="preserve">4,9 </w:t>
            </w:r>
            <w:proofErr w:type="spellStart"/>
            <w:r w:rsidRPr="008C28DA">
              <w:rPr>
                <w:sz w:val="24"/>
                <w:szCs w:val="24"/>
                <w:lang w:val="en-US"/>
              </w:rPr>
              <w:t>iki</w:t>
            </w:r>
            <w:proofErr w:type="spellEnd"/>
            <w:r w:rsidRPr="008C28DA">
              <w:rPr>
                <w:sz w:val="24"/>
                <w:szCs w:val="24"/>
                <w:lang w:val="en-US"/>
              </w:rPr>
              <w:t xml:space="preserve"> 2 proc. – 5 </w:t>
            </w:r>
            <w:proofErr w:type="spellStart"/>
            <w:r w:rsidRPr="008C28DA">
              <w:rPr>
                <w:sz w:val="24"/>
                <w:szCs w:val="24"/>
                <w:lang w:val="en-US"/>
              </w:rPr>
              <w:t>balai</w:t>
            </w:r>
            <w:proofErr w:type="spellEnd"/>
          </w:p>
          <w:p w14:paraId="18025C11" w14:textId="77777777" w:rsidR="007253B5" w:rsidRPr="008C28DA" w:rsidRDefault="007253B5" w:rsidP="005A6BA9">
            <w:pPr>
              <w:spacing w:line="276" w:lineRule="auto"/>
              <w:rPr>
                <w:lang w:val="lt-LT"/>
              </w:rPr>
            </w:pPr>
            <w:r w:rsidRPr="008C28DA">
              <w:rPr>
                <w:sz w:val="24"/>
                <w:szCs w:val="24"/>
                <w:lang w:val="en-US"/>
              </w:rPr>
              <w:t xml:space="preserve">1,9 proc. </w:t>
            </w:r>
            <w:proofErr w:type="spellStart"/>
            <w:r w:rsidRPr="008C28DA">
              <w:rPr>
                <w:sz w:val="24"/>
                <w:szCs w:val="24"/>
                <w:lang w:val="en-US"/>
              </w:rPr>
              <w:t>ir</w:t>
            </w:r>
            <w:proofErr w:type="spellEnd"/>
            <w:r w:rsidRPr="008C28DA">
              <w:rPr>
                <w:sz w:val="24"/>
                <w:szCs w:val="24"/>
                <w:lang w:val="en-US"/>
              </w:rPr>
              <w:t xml:space="preserve"> ma</w:t>
            </w:r>
            <w:proofErr w:type="spellStart"/>
            <w:r w:rsidRPr="008C28DA">
              <w:rPr>
                <w:sz w:val="24"/>
                <w:szCs w:val="24"/>
                <w:lang w:val="lt-LT"/>
              </w:rPr>
              <w:t>žiau</w:t>
            </w:r>
            <w:proofErr w:type="spellEnd"/>
            <w:r w:rsidRPr="008C28DA">
              <w:rPr>
                <w:sz w:val="24"/>
                <w:szCs w:val="24"/>
                <w:lang w:val="lt-LT"/>
              </w:rPr>
              <w:t xml:space="preserve"> – </w:t>
            </w:r>
            <w:r w:rsidRPr="008C28DA">
              <w:rPr>
                <w:sz w:val="24"/>
                <w:szCs w:val="24"/>
                <w:lang w:val="en-US"/>
              </w:rPr>
              <w:t xml:space="preserve">0 </w:t>
            </w:r>
            <w:proofErr w:type="spellStart"/>
            <w:r w:rsidRPr="008C28DA">
              <w:rPr>
                <w:sz w:val="24"/>
                <w:szCs w:val="24"/>
                <w:lang w:val="en-US"/>
              </w:rPr>
              <w:t>bal</w:t>
            </w:r>
            <w:proofErr w:type="spellEnd"/>
            <w:r w:rsidRPr="008C28DA">
              <w:rPr>
                <w:sz w:val="24"/>
                <w:szCs w:val="24"/>
                <w:lang w:val="lt-LT"/>
              </w:rPr>
              <w:t>ų</w:t>
            </w:r>
          </w:p>
        </w:tc>
      </w:tr>
      <w:tr w:rsidR="007D64B7" w:rsidRPr="00A7617F" w14:paraId="320D8751" w14:textId="77777777" w:rsidTr="00124AB1">
        <w:trPr>
          <w:trHeight w:val="280"/>
        </w:trPr>
        <w:tc>
          <w:tcPr>
            <w:tcW w:w="708" w:type="dxa"/>
          </w:tcPr>
          <w:p w14:paraId="63DE8B92" w14:textId="4C0D0EDC" w:rsidR="007D64B7" w:rsidRPr="007D64B7" w:rsidRDefault="007D64B7" w:rsidP="005A6BA9">
            <w:pPr>
              <w:spacing w:line="360" w:lineRule="auto"/>
              <w:jc w:val="center"/>
              <w:rPr>
                <w:sz w:val="24"/>
                <w:szCs w:val="24"/>
                <w:lang w:val="en-US"/>
              </w:rPr>
            </w:pPr>
            <w:r>
              <w:rPr>
                <w:sz w:val="24"/>
                <w:szCs w:val="24"/>
                <w:lang w:val="en-US"/>
              </w:rPr>
              <w:t>2.5.</w:t>
            </w:r>
          </w:p>
        </w:tc>
        <w:tc>
          <w:tcPr>
            <w:tcW w:w="3687" w:type="dxa"/>
          </w:tcPr>
          <w:p w14:paraId="6B9D40B2" w14:textId="121AA4A5" w:rsidR="007D64B7" w:rsidRPr="00CE54CE" w:rsidRDefault="007D64B7" w:rsidP="005A6BA9">
            <w:pPr>
              <w:jc w:val="both"/>
              <w:rPr>
                <w:sz w:val="24"/>
                <w:szCs w:val="24"/>
                <w:lang w:val="lt-LT"/>
              </w:rPr>
            </w:pPr>
            <w:r>
              <w:rPr>
                <w:sz w:val="24"/>
                <w:szCs w:val="24"/>
                <w:lang w:val="lt-LT"/>
              </w:rPr>
              <w:t>Informacinių technologijų diegimas ir vystymas:</w:t>
            </w:r>
          </w:p>
        </w:tc>
        <w:tc>
          <w:tcPr>
            <w:tcW w:w="2551" w:type="dxa"/>
          </w:tcPr>
          <w:p w14:paraId="0AC7D2A5" w14:textId="31ABECCB" w:rsidR="007D64B7" w:rsidRPr="007D64B7" w:rsidRDefault="007D64B7" w:rsidP="005A6BA9">
            <w:pPr>
              <w:jc w:val="both"/>
              <w:rPr>
                <w:sz w:val="24"/>
                <w:szCs w:val="24"/>
                <w:lang w:val="lt-LT"/>
              </w:rPr>
            </w:pPr>
            <w:r>
              <w:rPr>
                <w:sz w:val="24"/>
                <w:szCs w:val="24"/>
                <w:lang w:val="en-US"/>
              </w:rPr>
              <w:t xml:space="preserve">10 proc. e. </w:t>
            </w:r>
            <w:proofErr w:type="spellStart"/>
            <w:r>
              <w:rPr>
                <w:sz w:val="24"/>
                <w:szCs w:val="24"/>
                <w:lang w:val="en-US"/>
              </w:rPr>
              <w:t>sveikatos</w:t>
            </w:r>
            <w:proofErr w:type="spellEnd"/>
            <w:r>
              <w:rPr>
                <w:sz w:val="24"/>
                <w:szCs w:val="24"/>
                <w:lang w:val="en-US"/>
              </w:rPr>
              <w:t xml:space="preserve"> </w:t>
            </w:r>
            <w:proofErr w:type="spellStart"/>
            <w:r>
              <w:rPr>
                <w:sz w:val="24"/>
                <w:szCs w:val="24"/>
                <w:lang w:val="en-US"/>
              </w:rPr>
              <w:t>paslaug</w:t>
            </w:r>
            <w:proofErr w:type="spellEnd"/>
            <w:r>
              <w:rPr>
                <w:sz w:val="24"/>
                <w:szCs w:val="24"/>
                <w:lang w:val="lt-LT"/>
              </w:rPr>
              <w:t>ų ir bendradarbiavimo infrastruktūros informacinės sistemos įsisavinimas</w:t>
            </w:r>
          </w:p>
        </w:tc>
        <w:tc>
          <w:tcPr>
            <w:tcW w:w="3119" w:type="dxa"/>
            <w:shd w:val="clear" w:color="auto" w:fill="auto"/>
          </w:tcPr>
          <w:p w14:paraId="6ADDB323" w14:textId="2BA80329" w:rsidR="007D64B7" w:rsidRDefault="007D64B7" w:rsidP="005A6BA9">
            <w:pPr>
              <w:spacing w:line="276" w:lineRule="auto"/>
              <w:rPr>
                <w:sz w:val="24"/>
                <w:szCs w:val="24"/>
                <w:lang w:val="en-US"/>
              </w:rPr>
            </w:pPr>
            <w:r>
              <w:rPr>
                <w:sz w:val="24"/>
                <w:szCs w:val="24"/>
                <w:lang w:val="en-US"/>
              </w:rPr>
              <w:t xml:space="preserve">10 proc. </w:t>
            </w:r>
            <w:proofErr w:type="spellStart"/>
            <w:r>
              <w:rPr>
                <w:sz w:val="24"/>
                <w:szCs w:val="24"/>
                <w:lang w:val="en-US"/>
              </w:rPr>
              <w:t>ir</w:t>
            </w:r>
            <w:proofErr w:type="spellEnd"/>
            <w:r>
              <w:rPr>
                <w:sz w:val="24"/>
                <w:szCs w:val="24"/>
                <w:lang w:val="en-US"/>
              </w:rPr>
              <w:t xml:space="preserve"> </w:t>
            </w:r>
            <w:proofErr w:type="spellStart"/>
            <w:r>
              <w:rPr>
                <w:sz w:val="24"/>
                <w:szCs w:val="24"/>
                <w:lang w:val="en-US"/>
              </w:rPr>
              <w:t>daugiau</w:t>
            </w:r>
            <w:proofErr w:type="spellEnd"/>
            <w:r>
              <w:rPr>
                <w:sz w:val="24"/>
                <w:szCs w:val="24"/>
                <w:lang w:val="en-US"/>
              </w:rPr>
              <w:t xml:space="preserve"> – 5 </w:t>
            </w:r>
            <w:proofErr w:type="spellStart"/>
            <w:r>
              <w:rPr>
                <w:sz w:val="24"/>
                <w:szCs w:val="24"/>
                <w:lang w:val="en-US"/>
              </w:rPr>
              <w:t>balai</w:t>
            </w:r>
            <w:proofErr w:type="spellEnd"/>
          </w:p>
          <w:p w14:paraId="2EE8BFA9" w14:textId="4EAA2190" w:rsidR="007D64B7" w:rsidRPr="007D64B7" w:rsidRDefault="007D64B7" w:rsidP="005A6BA9">
            <w:pPr>
              <w:spacing w:line="276" w:lineRule="auto"/>
              <w:rPr>
                <w:sz w:val="24"/>
                <w:szCs w:val="24"/>
                <w:lang w:val="lt-LT"/>
              </w:rPr>
            </w:pPr>
            <w:r>
              <w:rPr>
                <w:sz w:val="24"/>
                <w:szCs w:val="24"/>
                <w:lang w:val="en-US"/>
              </w:rPr>
              <w:t xml:space="preserve">0 proc. – 0 </w:t>
            </w:r>
            <w:proofErr w:type="spellStart"/>
            <w:r>
              <w:rPr>
                <w:sz w:val="24"/>
                <w:szCs w:val="24"/>
                <w:lang w:val="en-US"/>
              </w:rPr>
              <w:t>bal</w:t>
            </w:r>
            <w:proofErr w:type="spellEnd"/>
            <w:r>
              <w:rPr>
                <w:sz w:val="24"/>
                <w:szCs w:val="24"/>
                <w:lang w:val="lt-LT"/>
              </w:rPr>
              <w:t>ų</w:t>
            </w:r>
          </w:p>
        </w:tc>
      </w:tr>
      <w:tr w:rsidR="007D64B7" w:rsidRPr="00A7617F" w14:paraId="616D6A47" w14:textId="77777777" w:rsidTr="00124AB1">
        <w:trPr>
          <w:trHeight w:val="280"/>
        </w:trPr>
        <w:tc>
          <w:tcPr>
            <w:tcW w:w="708" w:type="dxa"/>
          </w:tcPr>
          <w:p w14:paraId="71A04930" w14:textId="6B8EA9D9" w:rsidR="007D64B7" w:rsidRDefault="007D64B7" w:rsidP="005A6BA9">
            <w:pPr>
              <w:spacing w:line="360" w:lineRule="auto"/>
              <w:jc w:val="center"/>
              <w:rPr>
                <w:sz w:val="24"/>
                <w:szCs w:val="24"/>
                <w:lang w:val="en-US"/>
              </w:rPr>
            </w:pPr>
            <w:r>
              <w:rPr>
                <w:sz w:val="24"/>
                <w:szCs w:val="24"/>
                <w:lang w:val="en-US"/>
              </w:rPr>
              <w:t>2.5.1</w:t>
            </w:r>
          </w:p>
        </w:tc>
        <w:tc>
          <w:tcPr>
            <w:tcW w:w="3687" w:type="dxa"/>
          </w:tcPr>
          <w:p w14:paraId="2D249825" w14:textId="2263D928" w:rsidR="007D64B7" w:rsidRDefault="007D64B7" w:rsidP="005A6BA9">
            <w:pPr>
              <w:jc w:val="both"/>
              <w:rPr>
                <w:sz w:val="24"/>
                <w:szCs w:val="24"/>
                <w:lang w:val="lt-LT"/>
              </w:rPr>
            </w:pPr>
            <w:r>
              <w:rPr>
                <w:sz w:val="24"/>
                <w:szCs w:val="24"/>
                <w:lang w:val="lt-LT"/>
              </w:rPr>
              <w:t>Informacinės sistemos palaikymas, tobulinimas</w:t>
            </w:r>
          </w:p>
        </w:tc>
        <w:tc>
          <w:tcPr>
            <w:tcW w:w="2551" w:type="dxa"/>
          </w:tcPr>
          <w:p w14:paraId="6FED97E2" w14:textId="4DCBB6A2" w:rsidR="007D64B7" w:rsidRDefault="007D64B7" w:rsidP="005A6BA9">
            <w:pPr>
              <w:jc w:val="both"/>
              <w:rPr>
                <w:sz w:val="24"/>
                <w:szCs w:val="24"/>
                <w:lang w:val="lt-LT"/>
              </w:rPr>
            </w:pPr>
            <w:r>
              <w:rPr>
                <w:sz w:val="24"/>
                <w:szCs w:val="24"/>
                <w:lang w:val="lt-LT"/>
              </w:rPr>
              <w:t>Programos palaikymas, tobulinimas</w:t>
            </w:r>
          </w:p>
        </w:tc>
        <w:tc>
          <w:tcPr>
            <w:tcW w:w="3119" w:type="dxa"/>
            <w:shd w:val="clear" w:color="auto" w:fill="auto"/>
          </w:tcPr>
          <w:p w14:paraId="08E8AE25" w14:textId="28112250" w:rsidR="007D64B7" w:rsidRDefault="007D64B7" w:rsidP="005A6BA9">
            <w:pPr>
              <w:spacing w:line="276" w:lineRule="auto"/>
              <w:rPr>
                <w:sz w:val="24"/>
                <w:szCs w:val="24"/>
              </w:rPr>
            </w:pPr>
            <w:proofErr w:type="spellStart"/>
            <w:r>
              <w:rPr>
                <w:sz w:val="24"/>
                <w:szCs w:val="24"/>
              </w:rPr>
              <w:t>Programa</w:t>
            </w:r>
            <w:proofErr w:type="spellEnd"/>
            <w:r>
              <w:rPr>
                <w:sz w:val="24"/>
                <w:szCs w:val="24"/>
              </w:rPr>
              <w:t xml:space="preserve"> </w:t>
            </w:r>
            <w:proofErr w:type="spellStart"/>
            <w:r>
              <w:rPr>
                <w:sz w:val="24"/>
                <w:szCs w:val="24"/>
              </w:rPr>
              <w:t>palaikoma</w:t>
            </w:r>
            <w:proofErr w:type="spellEnd"/>
            <w:r>
              <w:rPr>
                <w:sz w:val="24"/>
                <w:szCs w:val="24"/>
              </w:rPr>
              <w:t xml:space="preserve">, </w:t>
            </w:r>
            <w:proofErr w:type="spellStart"/>
            <w:r>
              <w:rPr>
                <w:sz w:val="24"/>
                <w:szCs w:val="24"/>
              </w:rPr>
              <w:t>tobulinama</w:t>
            </w:r>
            <w:proofErr w:type="spellEnd"/>
            <w:r>
              <w:rPr>
                <w:sz w:val="24"/>
                <w:szCs w:val="24"/>
              </w:rPr>
              <w:t xml:space="preserve"> – 5 </w:t>
            </w:r>
            <w:proofErr w:type="spellStart"/>
            <w:r>
              <w:rPr>
                <w:sz w:val="24"/>
                <w:szCs w:val="24"/>
              </w:rPr>
              <w:t>balai</w:t>
            </w:r>
            <w:proofErr w:type="spellEnd"/>
          </w:p>
        </w:tc>
      </w:tr>
      <w:tr w:rsidR="007253B5" w:rsidRPr="009B680D" w14:paraId="18025C17" w14:textId="77777777" w:rsidTr="00124AB1">
        <w:trPr>
          <w:trHeight w:val="280"/>
        </w:trPr>
        <w:tc>
          <w:tcPr>
            <w:tcW w:w="708" w:type="dxa"/>
          </w:tcPr>
          <w:p w14:paraId="18025C13" w14:textId="14CD5EAE" w:rsidR="007253B5" w:rsidRPr="00A7617F" w:rsidRDefault="007253B5" w:rsidP="005A6BA9">
            <w:pPr>
              <w:spacing w:line="360" w:lineRule="auto"/>
              <w:jc w:val="center"/>
              <w:rPr>
                <w:sz w:val="24"/>
                <w:szCs w:val="24"/>
                <w:lang w:val="lt-LT"/>
              </w:rPr>
            </w:pPr>
            <w:r>
              <w:rPr>
                <w:sz w:val="24"/>
                <w:szCs w:val="24"/>
                <w:lang w:val="lt-LT"/>
              </w:rPr>
              <w:t>2.</w:t>
            </w:r>
            <w:r w:rsidR="007D64B7">
              <w:rPr>
                <w:sz w:val="24"/>
                <w:szCs w:val="24"/>
                <w:lang w:val="en-US"/>
              </w:rPr>
              <w:t>6</w:t>
            </w:r>
            <w:r w:rsidRPr="00A7617F">
              <w:rPr>
                <w:sz w:val="24"/>
                <w:szCs w:val="24"/>
                <w:lang w:val="lt-LT"/>
              </w:rPr>
              <w:t>.</w:t>
            </w:r>
          </w:p>
        </w:tc>
        <w:tc>
          <w:tcPr>
            <w:tcW w:w="3687" w:type="dxa"/>
          </w:tcPr>
          <w:p w14:paraId="18025C14" w14:textId="77777777" w:rsidR="007253B5" w:rsidRPr="00A7617F" w:rsidRDefault="007253B5" w:rsidP="005A6BA9">
            <w:pPr>
              <w:jc w:val="both"/>
              <w:rPr>
                <w:sz w:val="24"/>
                <w:szCs w:val="24"/>
                <w:lang w:val="lt-LT"/>
              </w:rPr>
            </w:pPr>
            <w:r>
              <w:rPr>
                <w:sz w:val="24"/>
                <w:szCs w:val="24"/>
                <w:lang w:val="lt-LT"/>
              </w:rPr>
              <w:t>Taikomų kovos su korupcija priemonių vykdymas:</w:t>
            </w:r>
          </w:p>
        </w:tc>
        <w:tc>
          <w:tcPr>
            <w:tcW w:w="2551" w:type="dxa"/>
          </w:tcPr>
          <w:p w14:paraId="18025C15" w14:textId="77777777" w:rsidR="007253B5" w:rsidRPr="00A7617F" w:rsidRDefault="007253B5" w:rsidP="005A6BA9">
            <w:pPr>
              <w:jc w:val="both"/>
              <w:rPr>
                <w:sz w:val="24"/>
                <w:szCs w:val="24"/>
                <w:lang w:val="lt-LT"/>
              </w:rPr>
            </w:pPr>
          </w:p>
        </w:tc>
        <w:tc>
          <w:tcPr>
            <w:tcW w:w="3119" w:type="dxa"/>
            <w:shd w:val="clear" w:color="auto" w:fill="auto"/>
          </w:tcPr>
          <w:p w14:paraId="18025C16" w14:textId="77777777" w:rsidR="007253B5" w:rsidRPr="007E4886" w:rsidRDefault="007253B5" w:rsidP="005A6BA9">
            <w:pPr>
              <w:spacing w:after="200" w:line="276" w:lineRule="auto"/>
              <w:rPr>
                <w:lang w:val="lt-LT"/>
              </w:rPr>
            </w:pPr>
          </w:p>
        </w:tc>
      </w:tr>
      <w:tr w:rsidR="007253B5" w:rsidRPr="00A7617F" w14:paraId="18025C1E" w14:textId="77777777" w:rsidTr="00124AB1">
        <w:trPr>
          <w:trHeight w:val="280"/>
        </w:trPr>
        <w:tc>
          <w:tcPr>
            <w:tcW w:w="708" w:type="dxa"/>
          </w:tcPr>
          <w:p w14:paraId="18025C18" w14:textId="65DC418D" w:rsidR="007253B5" w:rsidRPr="00A7617F" w:rsidRDefault="007D64B7" w:rsidP="005A6BA9">
            <w:pPr>
              <w:spacing w:line="360" w:lineRule="auto"/>
              <w:jc w:val="center"/>
              <w:rPr>
                <w:sz w:val="24"/>
                <w:szCs w:val="24"/>
                <w:lang w:val="lt-LT"/>
              </w:rPr>
            </w:pPr>
            <w:r>
              <w:rPr>
                <w:sz w:val="24"/>
                <w:szCs w:val="24"/>
                <w:lang w:val="lt-LT"/>
              </w:rPr>
              <w:t>2.6</w:t>
            </w:r>
            <w:r w:rsidR="007253B5" w:rsidRPr="00A7617F">
              <w:rPr>
                <w:sz w:val="24"/>
                <w:szCs w:val="24"/>
                <w:lang w:val="lt-LT"/>
              </w:rPr>
              <w:t>.</w:t>
            </w:r>
            <w:r w:rsidR="007253B5">
              <w:rPr>
                <w:sz w:val="24"/>
                <w:szCs w:val="24"/>
                <w:lang w:val="lt-LT"/>
              </w:rPr>
              <w:t>1</w:t>
            </w:r>
          </w:p>
        </w:tc>
        <w:tc>
          <w:tcPr>
            <w:tcW w:w="3687" w:type="dxa"/>
          </w:tcPr>
          <w:p w14:paraId="18025C19" w14:textId="77777777" w:rsidR="007253B5" w:rsidRPr="00A7617F" w:rsidRDefault="007253B5" w:rsidP="005A6BA9">
            <w:pPr>
              <w:jc w:val="both"/>
              <w:rPr>
                <w:sz w:val="24"/>
                <w:szCs w:val="24"/>
                <w:lang w:val="lt-LT"/>
              </w:rPr>
            </w:pPr>
            <w:r>
              <w:rPr>
                <w:sz w:val="24"/>
                <w:szCs w:val="24"/>
                <w:lang w:val="lt-LT"/>
              </w:rPr>
              <w:t>taikomų priemonių vykdymas pagal ligoninės priemonių planą</w:t>
            </w:r>
          </w:p>
        </w:tc>
        <w:tc>
          <w:tcPr>
            <w:tcW w:w="2551" w:type="dxa"/>
          </w:tcPr>
          <w:p w14:paraId="18025C1A" w14:textId="77777777" w:rsidR="007253B5" w:rsidRPr="00A7617F" w:rsidRDefault="007253B5" w:rsidP="005A6BA9">
            <w:pPr>
              <w:jc w:val="both"/>
              <w:rPr>
                <w:sz w:val="24"/>
                <w:szCs w:val="24"/>
                <w:lang w:val="lt-LT"/>
              </w:rPr>
            </w:pPr>
            <w:r>
              <w:rPr>
                <w:sz w:val="24"/>
                <w:szCs w:val="24"/>
                <w:lang w:val="lt-LT"/>
              </w:rPr>
              <w:t>Įvykdyti veiksmų plane numatytas priemones</w:t>
            </w:r>
          </w:p>
        </w:tc>
        <w:tc>
          <w:tcPr>
            <w:tcW w:w="3119" w:type="dxa"/>
            <w:shd w:val="clear" w:color="auto" w:fill="auto"/>
          </w:tcPr>
          <w:p w14:paraId="18025C1B" w14:textId="77777777" w:rsidR="007253B5" w:rsidRPr="008C28DA" w:rsidRDefault="007253B5" w:rsidP="005A6BA9">
            <w:pPr>
              <w:spacing w:line="360" w:lineRule="auto"/>
              <w:rPr>
                <w:sz w:val="24"/>
                <w:szCs w:val="24"/>
                <w:lang w:val="lt-LT"/>
              </w:rPr>
            </w:pPr>
            <w:proofErr w:type="spellStart"/>
            <w:r w:rsidRPr="008C28DA">
              <w:rPr>
                <w:sz w:val="24"/>
                <w:szCs w:val="24"/>
              </w:rPr>
              <w:t>Įvykdytos</w:t>
            </w:r>
            <w:proofErr w:type="spellEnd"/>
            <w:r w:rsidRPr="008C28DA">
              <w:rPr>
                <w:sz w:val="24"/>
                <w:szCs w:val="24"/>
              </w:rPr>
              <w:t xml:space="preserve"> </w:t>
            </w:r>
            <w:proofErr w:type="spellStart"/>
            <w:r w:rsidRPr="008C28DA">
              <w:rPr>
                <w:sz w:val="24"/>
                <w:szCs w:val="24"/>
              </w:rPr>
              <w:t>visos</w:t>
            </w:r>
            <w:proofErr w:type="spellEnd"/>
            <w:r w:rsidRPr="008C28DA">
              <w:rPr>
                <w:sz w:val="24"/>
                <w:szCs w:val="24"/>
              </w:rPr>
              <w:t xml:space="preserve"> </w:t>
            </w:r>
            <w:proofErr w:type="spellStart"/>
            <w:r w:rsidRPr="008C28DA">
              <w:rPr>
                <w:sz w:val="24"/>
                <w:szCs w:val="24"/>
              </w:rPr>
              <w:t>priemonės</w:t>
            </w:r>
            <w:proofErr w:type="spellEnd"/>
            <w:r w:rsidRPr="008C28DA">
              <w:rPr>
                <w:sz w:val="24"/>
                <w:szCs w:val="24"/>
              </w:rPr>
              <w:t xml:space="preserve"> – </w:t>
            </w:r>
            <w:r w:rsidRPr="008C28DA">
              <w:rPr>
                <w:sz w:val="24"/>
                <w:szCs w:val="24"/>
                <w:lang w:val="en-US"/>
              </w:rPr>
              <w:t xml:space="preserve">10 </w:t>
            </w:r>
            <w:proofErr w:type="spellStart"/>
            <w:r w:rsidRPr="008C28DA">
              <w:rPr>
                <w:sz w:val="24"/>
                <w:szCs w:val="24"/>
                <w:lang w:val="en-US"/>
              </w:rPr>
              <w:t>bal</w:t>
            </w:r>
            <w:proofErr w:type="spellEnd"/>
            <w:r w:rsidRPr="008C28DA">
              <w:rPr>
                <w:sz w:val="24"/>
                <w:szCs w:val="24"/>
                <w:lang w:val="lt-LT"/>
              </w:rPr>
              <w:t>ų</w:t>
            </w:r>
          </w:p>
          <w:p w14:paraId="18025C1C" w14:textId="77777777" w:rsidR="007253B5" w:rsidRPr="008C28DA" w:rsidRDefault="007253B5" w:rsidP="005A6BA9">
            <w:pPr>
              <w:spacing w:line="360" w:lineRule="auto"/>
              <w:rPr>
                <w:sz w:val="24"/>
                <w:szCs w:val="24"/>
                <w:lang w:val="en-US"/>
              </w:rPr>
            </w:pPr>
            <w:r w:rsidRPr="008C28DA">
              <w:rPr>
                <w:sz w:val="24"/>
                <w:szCs w:val="24"/>
                <w:lang w:val="lt-LT"/>
              </w:rPr>
              <w:t xml:space="preserve">Įvykdyta dalis priemonių – </w:t>
            </w:r>
            <w:r w:rsidRPr="008C28DA">
              <w:rPr>
                <w:sz w:val="24"/>
                <w:szCs w:val="24"/>
                <w:lang w:val="en-US"/>
              </w:rPr>
              <w:t xml:space="preserve">5 </w:t>
            </w:r>
            <w:proofErr w:type="spellStart"/>
            <w:r w:rsidRPr="008C28DA">
              <w:rPr>
                <w:sz w:val="24"/>
                <w:szCs w:val="24"/>
                <w:lang w:val="en-US"/>
              </w:rPr>
              <w:t>balai</w:t>
            </w:r>
            <w:proofErr w:type="spellEnd"/>
          </w:p>
          <w:p w14:paraId="18025C1D" w14:textId="77777777" w:rsidR="007253B5" w:rsidRPr="008C28DA" w:rsidRDefault="007253B5" w:rsidP="005A6BA9">
            <w:pPr>
              <w:spacing w:line="360" w:lineRule="auto"/>
              <w:rPr>
                <w:lang w:val="lt-LT"/>
              </w:rPr>
            </w:pPr>
            <w:r w:rsidRPr="008C28DA">
              <w:rPr>
                <w:sz w:val="24"/>
                <w:szCs w:val="24"/>
                <w:lang w:val="en-US"/>
              </w:rPr>
              <w:t>Ne</w:t>
            </w:r>
            <w:r w:rsidRPr="008C28DA">
              <w:rPr>
                <w:sz w:val="24"/>
                <w:szCs w:val="24"/>
                <w:lang w:val="lt-LT"/>
              </w:rPr>
              <w:t>įvykdyta – 0 balų</w:t>
            </w:r>
          </w:p>
        </w:tc>
      </w:tr>
    </w:tbl>
    <w:p w14:paraId="18025C1F" w14:textId="77777777" w:rsidR="007253B5" w:rsidRDefault="007253B5" w:rsidP="007253B5">
      <w:pPr>
        <w:rPr>
          <w:sz w:val="24"/>
          <w:szCs w:val="24"/>
          <w:lang w:val="lt-LT"/>
        </w:rPr>
      </w:pPr>
    </w:p>
    <w:p w14:paraId="18025C20" w14:textId="77777777" w:rsidR="007253B5" w:rsidRDefault="007253B5" w:rsidP="007253B5">
      <w:pPr>
        <w:rPr>
          <w:sz w:val="24"/>
          <w:szCs w:val="24"/>
          <w:lang w:val="lt-LT"/>
        </w:rPr>
      </w:pPr>
    </w:p>
    <w:p w14:paraId="18025C21" w14:textId="77777777" w:rsidR="007253B5" w:rsidRDefault="007253B5" w:rsidP="007253B5">
      <w:pPr>
        <w:rPr>
          <w:sz w:val="24"/>
          <w:szCs w:val="24"/>
          <w:lang w:val="lt-LT"/>
        </w:rPr>
      </w:pPr>
    </w:p>
    <w:p w14:paraId="18025C22" w14:textId="77777777" w:rsidR="007253B5" w:rsidRDefault="007253B5" w:rsidP="007253B5">
      <w:pPr>
        <w:rPr>
          <w:sz w:val="24"/>
          <w:szCs w:val="24"/>
          <w:lang w:val="lt-LT"/>
        </w:rPr>
      </w:pPr>
    </w:p>
    <w:p w14:paraId="18025C23" w14:textId="77777777" w:rsidR="007253B5" w:rsidRDefault="007253B5" w:rsidP="007253B5">
      <w:pPr>
        <w:rPr>
          <w:sz w:val="24"/>
          <w:szCs w:val="24"/>
          <w:lang w:val="lt-LT"/>
        </w:rPr>
      </w:pPr>
    </w:p>
    <w:p w14:paraId="18025C24" w14:textId="77777777" w:rsidR="007253B5" w:rsidRDefault="007253B5" w:rsidP="007253B5">
      <w:pPr>
        <w:rPr>
          <w:sz w:val="24"/>
          <w:szCs w:val="24"/>
          <w:lang w:val="lt-LT"/>
        </w:rPr>
      </w:pPr>
    </w:p>
    <w:p w14:paraId="18025C25" w14:textId="77777777" w:rsidR="007253B5" w:rsidRDefault="007253B5" w:rsidP="007253B5">
      <w:pPr>
        <w:rPr>
          <w:sz w:val="24"/>
          <w:szCs w:val="24"/>
          <w:lang w:val="lt-LT"/>
        </w:rPr>
      </w:pPr>
    </w:p>
    <w:p w14:paraId="18025C26" w14:textId="77777777" w:rsidR="007253B5" w:rsidRDefault="007253B5" w:rsidP="007253B5">
      <w:pPr>
        <w:rPr>
          <w:sz w:val="24"/>
          <w:szCs w:val="24"/>
          <w:lang w:val="lt-LT"/>
        </w:rPr>
      </w:pPr>
    </w:p>
    <w:p w14:paraId="18025C27" w14:textId="77777777" w:rsidR="007253B5" w:rsidRDefault="007253B5" w:rsidP="007253B5">
      <w:pPr>
        <w:rPr>
          <w:sz w:val="24"/>
          <w:szCs w:val="24"/>
          <w:lang w:val="lt-LT"/>
        </w:rPr>
      </w:pPr>
    </w:p>
    <w:p w14:paraId="18025C28" w14:textId="77777777" w:rsidR="007253B5" w:rsidRDefault="007253B5" w:rsidP="007253B5">
      <w:pPr>
        <w:rPr>
          <w:sz w:val="24"/>
          <w:szCs w:val="24"/>
          <w:lang w:val="lt-LT"/>
        </w:rPr>
      </w:pPr>
    </w:p>
    <w:p w14:paraId="18025C29" w14:textId="77777777" w:rsidR="007253B5" w:rsidRDefault="007253B5" w:rsidP="007253B5">
      <w:pPr>
        <w:rPr>
          <w:sz w:val="24"/>
          <w:szCs w:val="24"/>
          <w:lang w:val="lt-LT"/>
        </w:rPr>
      </w:pPr>
    </w:p>
    <w:p w14:paraId="18025C2A" w14:textId="77777777" w:rsidR="007253B5" w:rsidRDefault="007253B5" w:rsidP="007253B5">
      <w:pPr>
        <w:rPr>
          <w:sz w:val="24"/>
          <w:szCs w:val="24"/>
          <w:lang w:val="lt-LT"/>
        </w:rPr>
      </w:pPr>
    </w:p>
    <w:p w14:paraId="18025C2B" w14:textId="77777777" w:rsidR="007253B5" w:rsidRDefault="007253B5" w:rsidP="007253B5">
      <w:pPr>
        <w:rPr>
          <w:sz w:val="24"/>
          <w:szCs w:val="24"/>
          <w:lang w:val="lt-LT"/>
        </w:rPr>
      </w:pPr>
    </w:p>
    <w:p w14:paraId="18025C2C" w14:textId="77777777" w:rsidR="007253B5" w:rsidRDefault="007253B5" w:rsidP="007253B5">
      <w:pPr>
        <w:rPr>
          <w:sz w:val="24"/>
          <w:szCs w:val="24"/>
          <w:lang w:val="lt-LT"/>
        </w:rPr>
      </w:pPr>
    </w:p>
    <w:p w14:paraId="18025C2D" w14:textId="77777777" w:rsidR="007253B5" w:rsidRDefault="007253B5" w:rsidP="007253B5">
      <w:pPr>
        <w:rPr>
          <w:sz w:val="24"/>
          <w:szCs w:val="24"/>
          <w:lang w:val="lt-LT"/>
        </w:rPr>
      </w:pPr>
    </w:p>
    <w:p w14:paraId="18025C2E" w14:textId="77777777" w:rsidR="007253B5" w:rsidRDefault="007253B5" w:rsidP="007253B5">
      <w:pPr>
        <w:rPr>
          <w:sz w:val="24"/>
          <w:szCs w:val="24"/>
          <w:lang w:val="lt-LT"/>
        </w:rPr>
      </w:pPr>
    </w:p>
    <w:p w14:paraId="18025C3B" w14:textId="77777777" w:rsidR="007253B5" w:rsidRDefault="007253B5" w:rsidP="007253B5">
      <w:pPr>
        <w:rPr>
          <w:sz w:val="24"/>
          <w:szCs w:val="24"/>
          <w:lang w:val="lt-LT"/>
        </w:rPr>
      </w:pPr>
    </w:p>
    <w:p w14:paraId="1E0A585E" w14:textId="77777777" w:rsidR="00252DED" w:rsidRDefault="007253B5" w:rsidP="007253B5">
      <w:pPr>
        <w:rPr>
          <w:sz w:val="24"/>
          <w:szCs w:val="24"/>
          <w:lang w:val="lt-LT"/>
        </w:rPr>
      </w:pPr>
      <w:r>
        <w:rPr>
          <w:sz w:val="24"/>
          <w:szCs w:val="24"/>
          <w:lang w:val="lt-LT"/>
        </w:rPr>
        <w:t xml:space="preserve">                                                                                    </w:t>
      </w:r>
    </w:p>
    <w:p w14:paraId="52E059DA" w14:textId="77777777" w:rsidR="00252DED" w:rsidRDefault="00252DED" w:rsidP="007253B5">
      <w:pPr>
        <w:rPr>
          <w:sz w:val="24"/>
          <w:szCs w:val="24"/>
          <w:lang w:val="lt-LT"/>
        </w:rPr>
      </w:pPr>
    </w:p>
    <w:p w14:paraId="03E3D9D0" w14:textId="77777777" w:rsidR="00252DED" w:rsidRDefault="00252DED" w:rsidP="007253B5">
      <w:pPr>
        <w:rPr>
          <w:sz w:val="24"/>
          <w:szCs w:val="24"/>
          <w:lang w:val="lt-LT"/>
        </w:rPr>
      </w:pPr>
    </w:p>
    <w:p w14:paraId="5727BD54" w14:textId="77777777" w:rsidR="00252DED" w:rsidRDefault="00252DED" w:rsidP="007253B5">
      <w:pPr>
        <w:rPr>
          <w:sz w:val="24"/>
          <w:szCs w:val="24"/>
          <w:lang w:val="lt-LT"/>
        </w:rPr>
      </w:pPr>
    </w:p>
    <w:p w14:paraId="02B69C5A" w14:textId="77777777" w:rsidR="00124AB1" w:rsidRDefault="007253B5" w:rsidP="00124AB1">
      <w:pPr>
        <w:ind w:left="3888" w:firstLine="1296"/>
        <w:rPr>
          <w:sz w:val="24"/>
          <w:szCs w:val="24"/>
          <w:lang w:val="lt-LT"/>
        </w:rPr>
      </w:pPr>
      <w:r w:rsidRPr="007253B5">
        <w:rPr>
          <w:sz w:val="24"/>
          <w:szCs w:val="24"/>
          <w:lang w:val="lt-LT"/>
        </w:rPr>
        <w:lastRenderedPageBreak/>
        <w:t>PATVIRTINTA</w:t>
      </w:r>
    </w:p>
    <w:p w14:paraId="18025C3D" w14:textId="3298D594" w:rsidR="007253B5" w:rsidRPr="007253B5" w:rsidRDefault="007253B5" w:rsidP="00124AB1">
      <w:pPr>
        <w:ind w:left="3888" w:firstLine="1296"/>
        <w:rPr>
          <w:sz w:val="24"/>
          <w:szCs w:val="24"/>
          <w:lang w:val="lt-LT"/>
        </w:rPr>
      </w:pPr>
      <w:r w:rsidRPr="007253B5">
        <w:rPr>
          <w:sz w:val="24"/>
          <w:szCs w:val="24"/>
          <w:lang w:val="lt-LT"/>
        </w:rPr>
        <w:t>Rokiškio rajono savivaldybės tarybos</w:t>
      </w:r>
    </w:p>
    <w:p w14:paraId="18025C3F" w14:textId="5331CD4E" w:rsidR="007253B5" w:rsidRDefault="00124AB1" w:rsidP="007253B5">
      <w:pPr>
        <w:rPr>
          <w:sz w:val="24"/>
          <w:szCs w:val="24"/>
          <w:lang w:val="lt-LT"/>
        </w:rPr>
      </w:pPr>
      <w:r>
        <w:rPr>
          <w:sz w:val="24"/>
          <w:szCs w:val="24"/>
          <w:lang w:val="lt-LT"/>
        </w:rPr>
        <w:tab/>
      </w:r>
      <w:r>
        <w:rPr>
          <w:sz w:val="24"/>
          <w:szCs w:val="24"/>
          <w:lang w:val="lt-LT"/>
        </w:rPr>
        <w:tab/>
      </w:r>
      <w:r>
        <w:rPr>
          <w:sz w:val="24"/>
          <w:szCs w:val="24"/>
          <w:lang w:val="lt-LT"/>
        </w:rPr>
        <w:tab/>
        <w:t xml:space="preserve">                      </w:t>
      </w:r>
      <w:r w:rsidR="007253B5">
        <w:rPr>
          <w:sz w:val="24"/>
          <w:szCs w:val="24"/>
          <w:lang w:val="lt-LT"/>
        </w:rPr>
        <w:t>201</w:t>
      </w:r>
      <w:r w:rsidR="007253B5">
        <w:rPr>
          <w:sz w:val="24"/>
          <w:szCs w:val="24"/>
          <w:lang w:val="en-US"/>
        </w:rPr>
        <w:t>7</w:t>
      </w:r>
      <w:r w:rsidR="007253B5">
        <w:rPr>
          <w:sz w:val="24"/>
          <w:szCs w:val="24"/>
          <w:lang w:val="lt-LT"/>
        </w:rPr>
        <w:t xml:space="preserve"> m. balandžio 2</w:t>
      </w:r>
      <w:r w:rsidR="007253B5">
        <w:rPr>
          <w:sz w:val="24"/>
          <w:szCs w:val="24"/>
          <w:lang w:val="en-US"/>
        </w:rPr>
        <w:t>8</w:t>
      </w:r>
      <w:r w:rsidR="007253B5" w:rsidRPr="007253B5">
        <w:rPr>
          <w:sz w:val="24"/>
          <w:szCs w:val="24"/>
          <w:lang w:val="lt-LT"/>
        </w:rPr>
        <w:t xml:space="preserve"> d. sprendimu Nr. TS</w:t>
      </w:r>
    </w:p>
    <w:p w14:paraId="18025C40" w14:textId="77777777" w:rsidR="007253B5" w:rsidRDefault="007253B5" w:rsidP="007253B5">
      <w:pPr>
        <w:rPr>
          <w:b/>
          <w:sz w:val="24"/>
          <w:szCs w:val="24"/>
          <w:lang w:val="lt-LT"/>
        </w:rPr>
      </w:pPr>
    </w:p>
    <w:p w14:paraId="3E0FB672" w14:textId="77777777" w:rsidR="005C0935" w:rsidRPr="00A7617F" w:rsidRDefault="007253B5" w:rsidP="005C0935">
      <w:pPr>
        <w:jc w:val="center"/>
        <w:rPr>
          <w:b/>
          <w:sz w:val="24"/>
          <w:szCs w:val="24"/>
          <w:lang w:val="lt-LT"/>
        </w:rPr>
      </w:pPr>
      <w:r w:rsidRPr="00A7617F">
        <w:rPr>
          <w:b/>
          <w:color w:val="000000"/>
          <w:sz w:val="24"/>
          <w:szCs w:val="24"/>
          <w:shd w:val="clear" w:color="auto" w:fill="FFFFFF"/>
          <w:lang w:val="lt-LT"/>
        </w:rPr>
        <w:t xml:space="preserve">VŠĮ ROKIŠKIO PIRMINĖS ASMENS SVEIKATOS PRIEŽIŪROS CENTRO </w:t>
      </w:r>
      <w:r>
        <w:rPr>
          <w:b/>
          <w:color w:val="000000"/>
          <w:sz w:val="24"/>
          <w:szCs w:val="24"/>
          <w:shd w:val="clear" w:color="auto" w:fill="FFFFFF"/>
          <w:lang w:val="lt-LT"/>
        </w:rPr>
        <w:t>2017</w:t>
      </w:r>
      <w:r w:rsidRPr="00A7617F">
        <w:rPr>
          <w:b/>
          <w:color w:val="000000"/>
          <w:sz w:val="24"/>
          <w:szCs w:val="24"/>
          <w:shd w:val="clear" w:color="auto" w:fill="FFFFFF"/>
          <w:lang w:val="lt-LT"/>
        </w:rPr>
        <w:t xml:space="preserve"> M. </w:t>
      </w:r>
      <w:r w:rsidR="005C0935" w:rsidRPr="00A7617F">
        <w:rPr>
          <w:b/>
          <w:sz w:val="24"/>
          <w:szCs w:val="24"/>
          <w:lang w:val="lt-LT"/>
        </w:rPr>
        <w:t>SIEKTINOS VEIKLOS UŽDUOTYS</w:t>
      </w:r>
    </w:p>
    <w:p w14:paraId="18025C42" w14:textId="7800497A" w:rsidR="007253B5" w:rsidRDefault="007253B5" w:rsidP="005C0935">
      <w:pPr>
        <w:jc w:val="center"/>
        <w:rPr>
          <w:color w:val="000000"/>
          <w:sz w:val="24"/>
          <w:szCs w:val="24"/>
          <w:shd w:val="clear" w:color="auto" w:fill="FFFFFF"/>
          <w:lang w:val="lt-LT"/>
        </w:rPr>
      </w:pPr>
    </w:p>
    <w:p w14:paraId="18025C43" w14:textId="77777777" w:rsidR="007253B5" w:rsidRDefault="007253B5" w:rsidP="002C440C">
      <w:pPr>
        <w:jc w:val="center"/>
        <w:rPr>
          <w:b/>
          <w:sz w:val="24"/>
          <w:szCs w:val="24"/>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20"/>
        <w:gridCol w:w="2693"/>
        <w:gridCol w:w="3260"/>
      </w:tblGrid>
      <w:tr w:rsidR="00111FE8" w:rsidRPr="00A7617F" w14:paraId="18025C49" w14:textId="77777777" w:rsidTr="00124AB1">
        <w:trPr>
          <w:trHeight w:val="515"/>
        </w:trPr>
        <w:tc>
          <w:tcPr>
            <w:tcW w:w="708" w:type="dxa"/>
          </w:tcPr>
          <w:p w14:paraId="18025C44" w14:textId="77777777" w:rsidR="00111FE8" w:rsidRPr="00A7617F" w:rsidRDefault="00111FE8" w:rsidP="005A6BA9">
            <w:pPr>
              <w:jc w:val="center"/>
              <w:rPr>
                <w:lang w:val="lt-LT"/>
              </w:rPr>
            </w:pPr>
            <w:r w:rsidRPr="00A7617F">
              <w:rPr>
                <w:lang w:val="lt-LT"/>
              </w:rPr>
              <w:t>Eil.</w:t>
            </w:r>
          </w:p>
          <w:p w14:paraId="18025C45" w14:textId="77777777" w:rsidR="00111FE8" w:rsidRPr="00A7617F" w:rsidRDefault="00111FE8" w:rsidP="005A6BA9">
            <w:pPr>
              <w:jc w:val="center"/>
              <w:rPr>
                <w:sz w:val="24"/>
                <w:szCs w:val="24"/>
                <w:lang w:val="lt-LT"/>
              </w:rPr>
            </w:pPr>
            <w:r w:rsidRPr="00A7617F">
              <w:rPr>
                <w:lang w:val="lt-LT"/>
              </w:rPr>
              <w:t>Nr</w:t>
            </w:r>
            <w:r w:rsidRPr="00A7617F">
              <w:rPr>
                <w:sz w:val="24"/>
                <w:szCs w:val="24"/>
                <w:lang w:val="lt-LT"/>
              </w:rPr>
              <w:t>.</w:t>
            </w:r>
          </w:p>
        </w:tc>
        <w:tc>
          <w:tcPr>
            <w:tcW w:w="3120" w:type="dxa"/>
          </w:tcPr>
          <w:p w14:paraId="18025C46" w14:textId="77777777" w:rsidR="00111FE8" w:rsidRPr="00A7617F" w:rsidRDefault="00111FE8" w:rsidP="005A6BA9">
            <w:pPr>
              <w:spacing w:line="360" w:lineRule="auto"/>
              <w:jc w:val="center"/>
              <w:rPr>
                <w:b/>
                <w:sz w:val="24"/>
                <w:szCs w:val="24"/>
                <w:lang w:val="lt-LT"/>
              </w:rPr>
            </w:pPr>
            <w:r w:rsidRPr="00A7617F">
              <w:rPr>
                <w:b/>
                <w:sz w:val="24"/>
                <w:szCs w:val="24"/>
                <w:lang w:val="lt-LT"/>
              </w:rPr>
              <w:t xml:space="preserve">Vertinimo rodikliai </w:t>
            </w:r>
          </w:p>
        </w:tc>
        <w:tc>
          <w:tcPr>
            <w:tcW w:w="2693" w:type="dxa"/>
          </w:tcPr>
          <w:p w14:paraId="18025C47" w14:textId="77777777" w:rsidR="00111FE8" w:rsidRPr="00A7617F" w:rsidRDefault="00111FE8" w:rsidP="005A6BA9">
            <w:pPr>
              <w:spacing w:line="360" w:lineRule="auto"/>
              <w:jc w:val="center"/>
              <w:rPr>
                <w:b/>
                <w:sz w:val="24"/>
                <w:szCs w:val="24"/>
                <w:lang w:val="lt-LT"/>
              </w:rPr>
            </w:pPr>
            <w:r>
              <w:rPr>
                <w:b/>
                <w:sz w:val="24"/>
                <w:szCs w:val="24"/>
                <w:lang w:val="lt-LT"/>
              </w:rPr>
              <w:t>2017</w:t>
            </w:r>
            <w:r w:rsidRPr="00A7617F">
              <w:rPr>
                <w:b/>
                <w:sz w:val="24"/>
                <w:szCs w:val="24"/>
                <w:lang w:val="lt-LT"/>
              </w:rPr>
              <w:t xml:space="preserve"> m. (siektini)</w:t>
            </w:r>
          </w:p>
        </w:tc>
        <w:tc>
          <w:tcPr>
            <w:tcW w:w="3260" w:type="dxa"/>
            <w:shd w:val="clear" w:color="auto" w:fill="auto"/>
          </w:tcPr>
          <w:p w14:paraId="18025C48" w14:textId="77777777" w:rsidR="00111FE8" w:rsidRPr="00784966" w:rsidRDefault="00111FE8" w:rsidP="005A6BA9">
            <w:pPr>
              <w:spacing w:after="200" w:line="276" w:lineRule="auto"/>
              <w:jc w:val="center"/>
              <w:rPr>
                <w:b/>
                <w:sz w:val="24"/>
                <w:szCs w:val="24"/>
              </w:rPr>
            </w:pPr>
            <w:proofErr w:type="spellStart"/>
            <w:r w:rsidRPr="00784966">
              <w:rPr>
                <w:b/>
                <w:sz w:val="24"/>
                <w:szCs w:val="24"/>
              </w:rPr>
              <w:t>Vertinimas</w:t>
            </w:r>
            <w:proofErr w:type="spellEnd"/>
          </w:p>
        </w:tc>
      </w:tr>
      <w:tr w:rsidR="00111FE8" w:rsidRPr="00A7617F" w14:paraId="18025C4E" w14:textId="77777777" w:rsidTr="00124AB1">
        <w:trPr>
          <w:trHeight w:val="312"/>
        </w:trPr>
        <w:tc>
          <w:tcPr>
            <w:tcW w:w="708" w:type="dxa"/>
          </w:tcPr>
          <w:p w14:paraId="18025C4A" w14:textId="77777777" w:rsidR="00111FE8" w:rsidRPr="00A7617F" w:rsidRDefault="00111FE8" w:rsidP="005A6BA9">
            <w:pPr>
              <w:spacing w:line="360" w:lineRule="auto"/>
              <w:jc w:val="center"/>
              <w:rPr>
                <w:sz w:val="24"/>
                <w:szCs w:val="24"/>
                <w:lang w:val="lt-LT"/>
              </w:rPr>
            </w:pPr>
            <w:r w:rsidRPr="00A7617F">
              <w:rPr>
                <w:sz w:val="24"/>
                <w:szCs w:val="24"/>
                <w:lang w:val="lt-LT"/>
              </w:rPr>
              <w:t>1.</w:t>
            </w:r>
          </w:p>
        </w:tc>
        <w:tc>
          <w:tcPr>
            <w:tcW w:w="3120" w:type="dxa"/>
          </w:tcPr>
          <w:p w14:paraId="18025C4B" w14:textId="77777777" w:rsidR="00111FE8" w:rsidRPr="00A7617F" w:rsidRDefault="00111FE8" w:rsidP="005A6BA9">
            <w:pPr>
              <w:spacing w:line="360" w:lineRule="auto"/>
              <w:jc w:val="both"/>
              <w:rPr>
                <w:b/>
                <w:sz w:val="24"/>
                <w:szCs w:val="24"/>
                <w:lang w:val="lt-LT"/>
              </w:rPr>
            </w:pPr>
            <w:r w:rsidRPr="00A7617F">
              <w:rPr>
                <w:b/>
                <w:sz w:val="24"/>
                <w:szCs w:val="24"/>
                <w:lang w:val="lt-LT"/>
              </w:rPr>
              <w:t xml:space="preserve">Kiekybiniai rodikliai </w:t>
            </w:r>
          </w:p>
        </w:tc>
        <w:tc>
          <w:tcPr>
            <w:tcW w:w="2693" w:type="dxa"/>
          </w:tcPr>
          <w:p w14:paraId="18025C4C" w14:textId="77777777" w:rsidR="00111FE8" w:rsidRPr="00A7617F" w:rsidRDefault="00111FE8" w:rsidP="005A6BA9">
            <w:pPr>
              <w:spacing w:line="360" w:lineRule="auto"/>
              <w:jc w:val="both"/>
              <w:rPr>
                <w:b/>
                <w:sz w:val="24"/>
                <w:szCs w:val="24"/>
                <w:lang w:val="lt-LT"/>
              </w:rPr>
            </w:pPr>
          </w:p>
        </w:tc>
        <w:tc>
          <w:tcPr>
            <w:tcW w:w="3260" w:type="dxa"/>
            <w:shd w:val="clear" w:color="auto" w:fill="auto"/>
          </w:tcPr>
          <w:p w14:paraId="18025C4D" w14:textId="77777777" w:rsidR="00111FE8" w:rsidRPr="00CE54CE" w:rsidRDefault="00111FE8" w:rsidP="005A6BA9">
            <w:pPr>
              <w:spacing w:after="200" w:line="276" w:lineRule="auto"/>
              <w:rPr>
                <w:b/>
                <w:sz w:val="24"/>
                <w:szCs w:val="24"/>
                <w:lang w:val="lt-LT"/>
              </w:rPr>
            </w:pPr>
            <w:proofErr w:type="spellStart"/>
            <w:r w:rsidRPr="00CE54CE">
              <w:rPr>
                <w:b/>
                <w:sz w:val="24"/>
                <w:szCs w:val="24"/>
              </w:rPr>
              <w:t>Vertinama</w:t>
            </w:r>
            <w:proofErr w:type="spellEnd"/>
            <w:r w:rsidRPr="00CE54CE">
              <w:rPr>
                <w:b/>
                <w:sz w:val="24"/>
                <w:szCs w:val="24"/>
              </w:rPr>
              <w:t xml:space="preserve"> </w:t>
            </w:r>
            <w:proofErr w:type="spellStart"/>
            <w:r w:rsidRPr="00CE54CE">
              <w:rPr>
                <w:b/>
                <w:sz w:val="24"/>
                <w:szCs w:val="24"/>
              </w:rPr>
              <w:t>iki</w:t>
            </w:r>
            <w:proofErr w:type="spellEnd"/>
            <w:r w:rsidRPr="00CE54CE">
              <w:rPr>
                <w:b/>
                <w:sz w:val="24"/>
                <w:szCs w:val="24"/>
              </w:rPr>
              <w:t xml:space="preserve"> 10 </w:t>
            </w:r>
            <w:proofErr w:type="spellStart"/>
            <w:r w:rsidRPr="00CE54CE">
              <w:rPr>
                <w:b/>
                <w:sz w:val="24"/>
                <w:szCs w:val="24"/>
              </w:rPr>
              <w:t>bal</w:t>
            </w:r>
            <w:proofErr w:type="spellEnd"/>
            <w:r w:rsidRPr="00CE54CE">
              <w:rPr>
                <w:b/>
                <w:sz w:val="24"/>
                <w:szCs w:val="24"/>
                <w:lang w:val="lt-LT"/>
              </w:rPr>
              <w:t>ų</w:t>
            </w:r>
          </w:p>
        </w:tc>
      </w:tr>
      <w:tr w:rsidR="00111FE8" w:rsidRPr="00A7617F" w14:paraId="18025C54" w14:textId="77777777" w:rsidTr="00124AB1">
        <w:trPr>
          <w:trHeight w:val="248"/>
        </w:trPr>
        <w:tc>
          <w:tcPr>
            <w:tcW w:w="708" w:type="dxa"/>
          </w:tcPr>
          <w:p w14:paraId="18025C4F" w14:textId="77777777" w:rsidR="00111FE8" w:rsidRPr="00A7617F" w:rsidRDefault="00111FE8" w:rsidP="005A6BA9">
            <w:pPr>
              <w:spacing w:line="360" w:lineRule="auto"/>
              <w:jc w:val="center"/>
              <w:rPr>
                <w:sz w:val="24"/>
                <w:szCs w:val="24"/>
                <w:lang w:val="lt-LT"/>
              </w:rPr>
            </w:pPr>
            <w:r w:rsidRPr="00A7617F">
              <w:rPr>
                <w:sz w:val="24"/>
                <w:szCs w:val="24"/>
                <w:lang w:val="lt-LT"/>
              </w:rPr>
              <w:t>1.1.</w:t>
            </w:r>
          </w:p>
        </w:tc>
        <w:tc>
          <w:tcPr>
            <w:tcW w:w="3120" w:type="dxa"/>
          </w:tcPr>
          <w:p w14:paraId="18025C50" w14:textId="77777777" w:rsidR="00111FE8" w:rsidRPr="00A7617F" w:rsidRDefault="00111FE8" w:rsidP="005A6BA9">
            <w:pPr>
              <w:jc w:val="both"/>
              <w:rPr>
                <w:sz w:val="24"/>
                <w:szCs w:val="24"/>
                <w:lang w:val="lt-LT"/>
              </w:rPr>
            </w:pPr>
            <w:r w:rsidRPr="00A7617F">
              <w:rPr>
                <w:sz w:val="24"/>
                <w:szCs w:val="24"/>
                <w:lang w:val="lt-LT"/>
              </w:rPr>
              <w:t>Finansinis įstaigos veiklos rezultatas</w:t>
            </w:r>
          </w:p>
        </w:tc>
        <w:tc>
          <w:tcPr>
            <w:tcW w:w="2693" w:type="dxa"/>
          </w:tcPr>
          <w:p w14:paraId="18025C51" w14:textId="77777777" w:rsidR="00111FE8" w:rsidRPr="00A7617F" w:rsidRDefault="00111FE8" w:rsidP="005A6BA9">
            <w:pPr>
              <w:spacing w:line="360" w:lineRule="auto"/>
              <w:jc w:val="both"/>
              <w:rPr>
                <w:sz w:val="24"/>
                <w:szCs w:val="24"/>
                <w:lang w:val="lt-LT"/>
              </w:rPr>
            </w:pPr>
            <w:r>
              <w:rPr>
                <w:sz w:val="24"/>
                <w:szCs w:val="24"/>
                <w:lang w:val="lt-LT"/>
              </w:rPr>
              <w:t>Teigiamas</w:t>
            </w:r>
          </w:p>
        </w:tc>
        <w:tc>
          <w:tcPr>
            <w:tcW w:w="3260" w:type="dxa"/>
            <w:shd w:val="clear" w:color="auto" w:fill="auto"/>
          </w:tcPr>
          <w:p w14:paraId="18025C52" w14:textId="77777777" w:rsidR="00111FE8" w:rsidRPr="00784966" w:rsidRDefault="00111FE8" w:rsidP="005A6BA9">
            <w:pPr>
              <w:spacing w:line="276" w:lineRule="auto"/>
              <w:rPr>
                <w:sz w:val="24"/>
                <w:szCs w:val="24"/>
                <w:lang w:val="lt-LT"/>
              </w:rPr>
            </w:pPr>
            <w:proofErr w:type="spellStart"/>
            <w:r w:rsidRPr="00784966">
              <w:rPr>
                <w:sz w:val="24"/>
                <w:szCs w:val="24"/>
              </w:rPr>
              <w:t>Teigiamas</w:t>
            </w:r>
            <w:proofErr w:type="spellEnd"/>
            <w:r w:rsidRPr="00784966">
              <w:rPr>
                <w:sz w:val="24"/>
                <w:szCs w:val="24"/>
              </w:rPr>
              <w:t xml:space="preserve"> – </w:t>
            </w:r>
            <w:r w:rsidRPr="00784966">
              <w:rPr>
                <w:sz w:val="24"/>
                <w:szCs w:val="24"/>
                <w:lang w:val="en-US"/>
              </w:rPr>
              <w:t xml:space="preserve">10 </w:t>
            </w:r>
            <w:proofErr w:type="spellStart"/>
            <w:r w:rsidRPr="00784966">
              <w:rPr>
                <w:sz w:val="24"/>
                <w:szCs w:val="24"/>
                <w:lang w:val="en-US"/>
              </w:rPr>
              <w:t>bal</w:t>
            </w:r>
            <w:proofErr w:type="spellEnd"/>
            <w:r w:rsidRPr="00784966">
              <w:rPr>
                <w:sz w:val="24"/>
                <w:szCs w:val="24"/>
                <w:lang w:val="lt-LT"/>
              </w:rPr>
              <w:t>ų</w:t>
            </w:r>
          </w:p>
          <w:p w14:paraId="18025C53" w14:textId="77777777" w:rsidR="00111FE8" w:rsidRPr="00784966" w:rsidRDefault="00111FE8" w:rsidP="005A6BA9">
            <w:pPr>
              <w:spacing w:line="276" w:lineRule="auto"/>
              <w:rPr>
                <w:sz w:val="24"/>
                <w:szCs w:val="24"/>
                <w:lang w:val="lt-LT"/>
              </w:rPr>
            </w:pPr>
            <w:r w:rsidRPr="00784966">
              <w:rPr>
                <w:sz w:val="24"/>
                <w:szCs w:val="24"/>
                <w:lang w:val="lt-LT"/>
              </w:rPr>
              <w:t>Neigiamas – 0 balų</w:t>
            </w:r>
          </w:p>
        </w:tc>
      </w:tr>
      <w:tr w:rsidR="00111FE8" w:rsidRPr="00A7617F" w14:paraId="18025C5A" w14:textId="77777777" w:rsidTr="00124AB1">
        <w:trPr>
          <w:trHeight w:val="248"/>
        </w:trPr>
        <w:tc>
          <w:tcPr>
            <w:tcW w:w="708" w:type="dxa"/>
          </w:tcPr>
          <w:p w14:paraId="18025C55" w14:textId="77777777" w:rsidR="00111FE8" w:rsidRPr="00A7617F" w:rsidRDefault="00111FE8" w:rsidP="005A6BA9">
            <w:pPr>
              <w:spacing w:line="360" w:lineRule="auto"/>
              <w:jc w:val="center"/>
              <w:rPr>
                <w:sz w:val="24"/>
                <w:szCs w:val="24"/>
                <w:lang w:val="lt-LT"/>
              </w:rPr>
            </w:pPr>
            <w:r w:rsidRPr="00A7617F">
              <w:rPr>
                <w:sz w:val="24"/>
                <w:szCs w:val="24"/>
                <w:lang w:val="lt-LT"/>
              </w:rPr>
              <w:t>1.2.</w:t>
            </w:r>
          </w:p>
        </w:tc>
        <w:tc>
          <w:tcPr>
            <w:tcW w:w="3120" w:type="dxa"/>
          </w:tcPr>
          <w:p w14:paraId="18025C56" w14:textId="77777777" w:rsidR="00111FE8" w:rsidRPr="00A7617F" w:rsidRDefault="00111FE8" w:rsidP="005A6BA9">
            <w:pPr>
              <w:jc w:val="both"/>
              <w:rPr>
                <w:sz w:val="24"/>
                <w:szCs w:val="24"/>
                <w:lang w:val="lt-LT"/>
              </w:rPr>
            </w:pPr>
            <w:r w:rsidRPr="00A7617F">
              <w:rPr>
                <w:sz w:val="24"/>
                <w:szCs w:val="24"/>
                <w:lang w:val="lt-LT"/>
              </w:rPr>
              <w:t>Įstaigos sąnaudų darbo užmokesčiui dalis (proc.)</w:t>
            </w:r>
          </w:p>
        </w:tc>
        <w:tc>
          <w:tcPr>
            <w:tcW w:w="2693" w:type="dxa"/>
          </w:tcPr>
          <w:p w14:paraId="18025C57" w14:textId="77777777" w:rsidR="00111FE8" w:rsidRPr="002D7895" w:rsidRDefault="00111FE8" w:rsidP="005A6BA9">
            <w:pPr>
              <w:spacing w:line="360" w:lineRule="auto"/>
              <w:jc w:val="both"/>
              <w:rPr>
                <w:sz w:val="24"/>
                <w:szCs w:val="24"/>
                <w:lang w:val="lt-LT"/>
              </w:rPr>
            </w:pPr>
            <w:r>
              <w:rPr>
                <w:sz w:val="24"/>
                <w:szCs w:val="24"/>
                <w:lang w:val="lt-LT"/>
              </w:rPr>
              <w:t xml:space="preserve">Neviršytų </w:t>
            </w:r>
            <w:r w:rsidRPr="007E4886">
              <w:rPr>
                <w:sz w:val="24"/>
                <w:szCs w:val="24"/>
                <w:lang w:val="lt-LT"/>
              </w:rPr>
              <w:t>85</w:t>
            </w:r>
            <w:r w:rsidRPr="002D7895">
              <w:rPr>
                <w:sz w:val="24"/>
                <w:szCs w:val="24"/>
                <w:lang w:val="lt-LT"/>
              </w:rPr>
              <w:t xml:space="preserve"> proc. visų įstaigos sąnaudų</w:t>
            </w:r>
          </w:p>
        </w:tc>
        <w:tc>
          <w:tcPr>
            <w:tcW w:w="3260" w:type="dxa"/>
            <w:shd w:val="clear" w:color="auto" w:fill="auto"/>
          </w:tcPr>
          <w:p w14:paraId="18025C58" w14:textId="77777777" w:rsidR="00111FE8" w:rsidRDefault="00111FE8" w:rsidP="005A6BA9">
            <w:pPr>
              <w:spacing w:after="200" w:line="276" w:lineRule="auto"/>
              <w:rPr>
                <w:sz w:val="24"/>
                <w:szCs w:val="24"/>
                <w:lang w:val="lt-LT"/>
              </w:rPr>
            </w:pPr>
            <w:proofErr w:type="spellStart"/>
            <w:r w:rsidRPr="00784966">
              <w:rPr>
                <w:sz w:val="24"/>
                <w:szCs w:val="24"/>
              </w:rPr>
              <w:t>Nevir</w:t>
            </w:r>
            <w:r w:rsidRPr="00784966">
              <w:rPr>
                <w:sz w:val="24"/>
                <w:szCs w:val="24"/>
                <w:lang w:val="lt-LT"/>
              </w:rPr>
              <w:t>šijanti</w:t>
            </w:r>
            <w:proofErr w:type="spellEnd"/>
            <w:r w:rsidRPr="00784966">
              <w:rPr>
                <w:sz w:val="24"/>
                <w:szCs w:val="24"/>
                <w:lang w:val="lt-LT"/>
              </w:rPr>
              <w:t xml:space="preserve"> </w:t>
            </w:r>
            <w:r>
              <w:rPr>
                <w:sz w:val="24"/>
                <w:szCs w:val="24"/>
                <w:lang w:val="en-US"/>
              </w:rPr>
              <w:t>85</w:t>
            </w:r>
            <w:r w:rsidRPr="00784966">
              <w:rPr>
                <w:sz w:val="24"/>
                <w:szCs w:val="24"/>
                <w:lang w:val="en-US"/>
              </w:rPr>
              <w:t xml:space="preserve"> proc. – 10 </w:t>
            </w:r>
            <w:proofErr w:type="spellStart"/>
            <w:r w:rsidRPr="00784966">
              <w:rPr>
                <w:sz w:val="24"/>
                <w:szCs w:val="24"/>
                <w:lang w:val="en-US"/>
              </w:rPr>
              <w:t>bal</w:t>
            </w:r>
            <w:proofErr w:type="spellEnd"/>
            <w:r w:rsidRPr="00784966">
              <w:rPr>
                <w:sz w:val="24"/>
                <w:szCs w:val="24"/>
                <w:lang w:val="lt-LT"/>
              </w:rPr>
              <w:t>ų</w:t>
            </w:r>
          </w:p>
          <w:p w14:paraId="18025C59" w14:textId="77777777" w:rsidR="00111FE8" w:rsidRPr="00784966" w:rsidRDefault="00111FE8" w:rsidP="005A6BA9">
            <w:pPr>
              <w:spacing w:after="200" w:line="276" w:lineRule="auto"/>
              <w:rPr>
                <w:sz w:val="24"/>
                <w:szCs w:val="24"/>
                <w:lang w:val="lt-LT"/>
              </w:rPr>
            </w:pPr>
            <w:r>
              <w:rPr>
                <w:sz w:val="24"/>
                <w:szCs w:val="24"/>
                <w:lang w:val="lt-LT"/>
              </w:rPr>
              <w:t xml:space="preserve">Daugiau kaip 85 proc. </w:t>
            </w:r>
            <w:r w:rsidRPr="00784966">
              <w:rPr>
                <w:sz w:val="24"/>
                <w:szCs w:val="24"/>
              </w:rPr>
              <w:t xml:space="preserve">– 0 </w:t>
            </w:r>
            <w:proofErr w:type="spellStart"/>
            <w:r w:rsidRPr="00784966">
              <w:rPr>
                <w:sz w:val="24"/>
                <w:szCs w:val="24"/>
              </w:rPr>
              <w:t>balų</w:t>
            </w:r>
            <w:proofErr w:type="spellEnd"/>
          </w:p>
        </w:tc>
      </w:tr>
      <w:tr w:rsidR="00111FE8" w:rsidRPr="00A7617F" w14:paraId="18025C60" w14:textId="77777777" w:rsidTr="00124AB1">
        <w:trPr>
          <w:trHeight w:val="248"/>
        </w:trPr>
        <w:tc>
          <w:tcPr>
            <w:tcW w:w="708" w:type="dxa"/>
          </w:tcPr>
          <w:p w14:paraId="18025C5B" w14:textId="77777777" w:rsidR="00111FE8" w:rsidRPr="00A7617F" w:rsidRDefault="00111FE8" w:rsidP="005A6BA9">
            <w:pPr>
              <w:spacing w:line="360" w:lineRule="auto"/>
              <w:jc w:val="center"/>
              <w:rPr>
                <w:sz w:val="24"/>
                <w:szCs w:val="24"/>
                <w:lang w:val="lt-LT"/>
              </w:rPr>
            </w:pPr>
            <w:r w:rsidRPr="00A7617F">
              <w:rPr>
                <w:sz w:val="24"/>
                <w:szCs w:val="24"/>
                <w:lang w:val="lt-LT"/>
              </w:rPr>
              <w:t>1.3.</w:t>
            </w:r>
          </w:p>
        </w:tc>
        <w:tc>
          <w:tcPr>
            <w:tcW w:w="3120" w:type="dxa"/>
          </w:tcPr>
          <w:p w14:paraId="18025C5C" w14:textId="77777777" w:rsidR="00111FE8" w:rsidRPr="00A7617F" w:rsidRDefault="00111FE8" w:rsidP="005A6BA9">
            <w:pPr>
              <w:jc w:val="both"/>
              <w:rPr>
                <w:sz w:val="24"/>
                <w:szCs w:val="24"/>
                <w:lang w:val="lt-LT"/>
              </w:rPr>
            </w:pPr>
            <w:r w:rsidRPr="00A7617F">
              <w:rPr>
                <w:sz w:val="24"/>
                <w:szCs w:val="24"/>
                <w:lang w:val="lt-LT"/>
              </w:rPr>
              <w:t>Įstaigos sąnaudų valdymo išlaidoms dalis (proc.)</w:t>
            </w:r>
          </w:p>
        </w:tc>
        <w:tc>
          <w:tcPr>
            <w:tcW w:w="2693" w:type="dxa"/>
          </w:tcPr>
          <w:p w14:paraId="18025C5D" w14:textId="77777777" w:rsidR="00111FE8" w:rsidRPr="002D7895" w:rsidRDefault="00111FE8" w:rsidP="005A6BA9">
            <w:pPr>
              <w:spacing w:line="360" w:lineRule="auto"/>
              <w:jc w:val="both"/>
              <w:rPr>
                <w:sz w:val="24"/>
                <w:szCs w:val="24"/>
                <w:lang w:val="lt-LT"/>
              </w:rPr>
            </w:pPr>
            <w:r>
              <w:rPr>
                <w:sz w:val="24"/>
                <w:szCs w:val="24"/>
                <w:lang w:val="lt-LT"/>
              </w:rPr>
              <w:t xml:space="preserve">Neviršytų </w:t>
            </w:r>
            <w:r w:rsidRPr="007E4886">
              <w:rPr>
                <w:sz w:val="24"/>
                <w:szCs w:val="24"/>
                <w:lang w:val="lt-LT"/>
              </w:rPr>
              <w:t>4,5</w:t>
            </w:r>
            <w:r>
              <w:rPr>
                <w:sz w:val="24"/>
                <w:szCs w:val="24"/>
                <w:lang w:val="lt-LT"/>
              </w:rPr>
              <w:t xml:space="preserve"> </w:t>
            </w:r>
            <w:r w:rsidRPr="002D7895">
              <w:rPr>
                <w:sz w:val="24"/>
                <w:szCs w:val="24"/>
                <w:lang w:val="lt-LT"/>
              </w:rPr>
              <w:t>proc. bendrų įstaigos sąnaudų</w:t>
            </w:r>
          </w:p>
        </w:tc>
        <w:tc>
          <w:tcPr>
            <w:tcW w:w="3260" w:type="dxa"/>
            <w:shd w:val="clear" w:color="auto" w:fill="auto"/>
          </w:tcPr>
          <w:p w14:paraId="18025C5E" w14:textId="77777777" w:rsidR="00111FE8" w:rsidRDefault="00111FE8" w:rsidP="005A6BA9">
            <w:pPr>
              <w:jc w:val="both"/>
              <w:rPr>
                <w:sz w:val="24"/>
                <w:szCs w:val="24"/>
                <w:lang w:val="lt-LT"/>
              </w:rPr>
            </w:pPr>
            <w:r>
              <w:rPr>
                <w:sz w:val="24"/>
                <w:szCs w:val="24"/>
                <w:lang w:val="lt-LT"/>
              </w:rPr>
              <w:t xml:space="preserve">Neviršijanti </w:t>
            </w:r>
            <w:r>
              <w:rPr>
                <w:sz w:val="24"/>
                <w:szCs w:val="24"/>
                <w:lang w:val="en-US"/>
              </w:rPr>
              <w:t>4,5</w:t>
            </w:r>
            <w:r>
              <w:rPr>
                <w:sz w:val="24"/>
                <w:szCs w:val="24"/>
                <w:lang w:val="lt-LT"/>
              </w:rPr>
              <w:t xml:space="preserve"> proc. – 10 balų</w:t>
            </w:r>
          </w:p>
          <w:p w14:paraId="18025C5F" w14:textId="77777777" w:rsidR="00111FE8" w:rsidRPr="00784966" w:rsidRDefault="00111FE8" w:rsidP="005A6BA9">
            <w:pPr>
              <w:spacing w:after="200" w:line="276" w:lineRule="auto"/>
              <w:rPr>
                <w:lang w:val="lt-LT"/>
              </w:rPr>
            </w:pPr>
            <w:r>
              <w:rPr>
                <w:sz w:val="24"/>
                <w:szCs w:val="24"/>
                <w:lang w:val="lt-LT"/>
              </w:rPr>
              <w:t xml:space="preserve">Daugiau kaip </w:t>
            </w:r>
            <w:r>
              <w:rPr>
                <w:sz w:val="24"/>
                <w:szCs w:val="24"/>
                <w:lang w:val="en-US"/>
              </w:rPr>
              <w:t>4,5</w:t>
            </w:r>
            <w:r w:rsidRPr="00784966">
              <w:rPr>
                <w:sz w:val="24"/>
                <w:szCs w:val="24"/>
                <w:lang w:val="lt-LT"/>
              </w:rPr>
              <w:t xml:space="preserve"> proc.</w:t>
            </w:r>
            <w:r>
              <w:rPr>
                <w:sz w:val="24"/>
                <w:szCs w:val="24"/>
                <w:lang w:val="lt-LT"/>
              </w:rPr>
              <w:t xml:space="preserve"> – 0 balų</w:t>
            </w:r>
          </w:p>
        </w:tc>
      </w:tr>
      <w:tr w:rsidR="00111FE8" w:rsidRPr="00A7617F" w14:paraId="18025C66" w14:textId="77777777" w:rsidTr="00124AB1">
        <w:trPr>
          <w:trHeight w:val="248"/>
        </w:trPr>
        <w:tc>
          <w:tcPr>
            <w:tcW w:w="708" w:type="dxa"/>
          </w:tcPr>
          <w:p w14:paraId="18025C61" w14:textId="77777777" w:rsidR="00111FE8" w:rsidRPr="00A7617F" w:rsidRDefault="00111FE8" w:rsidP="005A6BA9">
            <w:pPr>
              <w:spacing w:line="360" w:lineRule="auto"/>
              <w:jc w:val="center"/>
              <w:rPr>
                <w:sz w:val="24"/>
                <w:szCs w:val="24"/>
                <w:lang w:val="lt-LT"/>
              </w:rPr>
            </w:pPr>
            <w:r w:rsidRPr="00A7617F">
              <w:rPr>
                <w:sz w:val="24"/>
                <w:szCs w:val="24"/>
                <w:lang w:val="lt-LT"/>
              </w:rPr>
              <w:t>1.4.</w:t>
            </w:r>
          </w:p>
        </w:tc>
        <w:tc>
          <w:tcPr>
            <w:tcW w:w="3120" w:type="dxa"/>
          </w:tcPr>
          <w:p w14:paraId="18025C62" w14:textId="77777777" w:rsidR="00111FE8" w:rsidRPr="00A7617F" w:rsidRDefault="00111FE8" w:rsidP="005A6BA9">
            <w:pPr>
              <w:jc w:val="both"/>
              <w:rPr>
                <w:sz w:val="24"/>
                <w:szCs w:val="24"/>
                <w:lang w:val="lt-LT"/>
              </w:rPr>
            </w:pPr>
            <w:r w:rsidRPr="00A7617F">
              <w:rPr>
                <w:sz w:val="24"/>
                <w:szCs w:val="24"/>
                <w:lang w:val="lt-LT"/>
              </w:rPr>
              <w:t>Papildomų finansavimo šaltinių pritraukimas (proc.)</w:t>
            </w:r>
          </w:p>
        </w:tc>
        <w:tc>
          <w:tcPr>
            <w:tcW w:w="2693" w:type="dxa"/>
          </w:tcPr>
          <w:p w14:paraId="18025C63" w14:textId="77777777" w:rsidR="00111FE8" w:rsidRPr="002D7895" w:rsidRDefault="00111FE8" w:rsidP="005A6BA9">
            <w:pPr>
              <w:spacing w:line="360" w:lineRule="auto"/>
              <w:jc w:val="both"/>
              <w:rPr>
                <w:sz w:val="24"/>
                <w:szCs w:val="24"/>
                <w:lang w:val="lt-LT"/>
              </w:rPr>
            </w:pPr>
            <w:r>
              <w:rPr>
                <w:sz w:val="24"/>
                <w:szCs w:val="24"/>
                <w:lang w:val="lt-LT"/>
              </w:rPr>
              <w:t>Bent vienas papildomas finansavimo šaltinis</w:t>
            </w:r>
          </w:p>
        </w:tc>
        <w:tc>
          <w:tcPr>
            <w:tcW w:w="3260" w:type="dxa"/>
            <w:shd w:val="clear" w:color="auto" w:fill="auto"/>
          </w:tcPr>
          <w:p w14:paraId="18025C64" w14:textId="77777777" w:rsidR="00111FE8" w:rsidRPr="00784966" w:rsidRDefault="00111FE8" w:rsidP="005A6BA9">
            <w:pPr>
              <w:spacing w:after="200" w:line="276" w:lineRule="auto"/>
              <w:rPr>
                <w:sz w:val="24"/>
                <w:szCs w:val="24"/>
                <w:lang w:val="lt-LT"/>
              </w:rPr>
            </w:pPr>
            <w:proofErr w:type="spellStart"/>
            <w:r>
              <w:rPr>
                <w:sz w:val="24"/>
                <w:szCs w:val="24"/>
              </w:rPr>
              <w:t>Vienas</w:t>
            </w:r>
            <w:proofErr w:type="spellEnd"/>
            <w:r w:rsidRPr="00784966">
              <w:rPr>
                <w:sz w:val="24"/>
                <w:szCs w:val="24"/>
              </w:rPr>
              <w:t xml:space="preserve"> </w:t>
            </w:r>
            <w:proofErr w:type="spellStart"/>
            <w:r>
              <w:rPr>
                <w:sz w:val="24"/>
                <w:szCs w:val="24"/>
              </w:rPr>
              <w:t>finansavimo</w:t>
            </w:r>
            <w:proofErr w:type="spellEnd"/>
            <w:r>
              <w:rPr>
                <w:sz w:val="24"/>
                <w:szCs w:val="24"/>
              </w:rPr>
              <w:t xml:space="preserve"> </w:t>
            </w:r>
            <w:proofErr w:type="spellStart"/>
            <w:r>
              <w:rPr>
                <w:sz w:val="24"/>
                <w:szCs w:val="24"/>
              </w:rPr>
              <w:t>šaltinis</w:t>
            </w:r>
            <w:proofErr w:type="spellEnd"/>
            <w:r w:rsidRPr="00784966">
              <w:rPr>
                <w:sz w:val="24"/>
                <w:szCs w:val="24"/>
              </w:rPr>
              <w:t xml:space="preserve"> – 10 </w:t>
            </w:r>
            <w:proofErr w:type="spellStart"/>
            <w:r w:rsidRPr="00784966">
              <w:rPr>
                <w:sz w:val="24"/>
                <w:szCs w:val="24"/>
              </w:rPr>
              <w:t>bal</w:t>
            </w:r>
            <w:proofErr w:type="spellEnd"/>
            <w:r w:rsidRPr="00784966">
              <w:rPr>
                <w:sz w:val="24"/>
                <w:szCs w:val="24"/>
                <w:lang w:val="lt-LT"/>
              </w:rPr>
              <w:t>ų</w:t>
            </w:r>
          </w:p>
          <w:p w14:paraId="18025C65" w14:textId="77777777" w:rsidR="00111FE8" w:rsidRPr="00784966" w:rsidRDefault="00111FE8" w:rsidP="005A6BA9">
            <w:pPr>
              <w:spacing w:after="200" w:line="276" w:lineRule="auto"/>
              <w:rPr>
                <w:lang w:val="lt-LT"/>
              </w:rPr>
            </w:pPr>
            <w:r>
              <w:rPr>
                <w:sz w:val="24"/>
                <w:szCs w:val="24"/>
                <w:lang w:val="lt-LT"/>
              </w:rPr>
              <w:t>Nei vieno</w:t>
            </w:r>
            <w:r w:rsidRPr="00784966">
              <w:rPr>
                <w:sz w:val="24"/>
                <w:szCs w:val="24"/>
                <w:lang w:val="en-US"/>
              </w:rPr>
              <w:t xml:space="preserve"> – 0 </w:t>
            </w:r>
            <w:proofErr w:type="spellStart"/>
            <w:r w:rsidRPr="00784966">
              <w:rPr>
                <w:sz w:val="24"/>
                <w:szCs w:val="24"/>
                <w:lang w:val="en-US"/>
              </w:rPr>
              <w:t>bal</w:t>
            </w:r>
            <w:proofErr w:type="spellEnd"/>
            <w:r w:rsidRPr="00784966">
              <w:rPr>
                <w:sz w:val="24"/>
                <w:szCs w:val="24"/>
                <w:lang w:val="lt-LT"/>
              </w:rPr>
              <w:t>ų</w:t>
            </w:r>
          </w:p>
        </w:tc>
      </w:tr>
      <w:tr w:rsidR="00111FE8" w:rsidRPr="00A7617F" w14:paraId="18025C6B" w14:textId="77777777" w:rsidTr="00124AB1">
        <w:trPr>
          <w:trHeight w:val="484"/>
        </w:trPr>
        <w:tc>
          <w:tcPr>
            <w:tcW w:w="708" w:type="dxa"/>
          </w:tcPr>
          <w:p w14:paraId="18025C67" w14:textId="77777777" w:rsidR="00111FE8" w:rsidRPr="00A7617F" w:rsidRDefault="00111FE8" w:rsidP="005A6BA9">
            <w:pPr>
              <w:spacing w:line="360" w:lineRule="auto"/>
              <w:jc w:val="center"/>
              <w:rPr>
                <w:sz w:val="24"/>
                <w:szCs w:val="24"/>
                <w:lang w:val="lt-LT"/>
              </w:rPr>
            </w:pPr>
            <w:r w:rsidRPr="00A7617F">
              <w:rPr>
                <w:sz w:val="24"/>
                <w:szCs w:val="24"/>
                <w:lang w:val="lt-LT"/>
              </w:rPr>
              <w:t>2.</w:t>
            </w:r>
          </w:p>
        </w:tc>
        <w:tc>
          <w:tcPr>
            <w:tcW w:w="3120" w:type="dxa"/>
          </w:tcPr>
          <w:p w14:paraId="18025C68" w14:textId="77777777" w:rsidR="00111FE8" w:rsidRPr="00A7617F" w:rsidRDefault="00111FE8" w:rsidP="005A6BA9">
            <w:pPr>
              <w:spacing w:line="360" w:lineRule="auto"/>
              <w:jc w:val="both"/>
              <w:rPr>
                <w:b/>
                <w:sz w:val="24"/>
                <w:szCs w:val="24"/>
                <w:lang w:val="lt-LT"/>
              </w:rPr>
            </w:pPr>
            <w:r w:rsidRPr="00A7617F">
              <w:rPr>
                <w:b/>
                <w:sz w:val="24"/>
                <w:szCs w:val="24"/>
                <w:lang w:val="lt-LT"/>
              </w:rPr>
              <w:t xml:space="preserve">Kokybiniai vertinimo rodikliai </w:t>
            </w:r>
          </w:p>
        </w:tc>
        <w:tc>
          <w:tcPr>
            <w:tcW w:w="2693" w:type="dxa"/>
          </w:tcPr>
          <w:p w14:paraId="18025C69" w14:textId="77777777" w:rsidR="00111FE8" w:rsidRPr="00A7617F" w:rsidRDefault="00111FE8" w:rsidP="005A6BA9">
            <w:pPr>
              <w:spacing w:line="360" w:lineRule="auto"/>
              <w:jc w:val="both"/>
              <w:rPr>
                <w:b/>
                <w:sz w:val="24"/>
                <w:szCs w:val="24"/>
                <w:lang w:val="lt-LT"/>
              </w:rPr>
            </w:pPr>
          </w:p>
        </w:tc>
        <w:tc>
          <w:tcPr>
            <w:tcW w:w="3260" w:type="dxa"/>
            <w:shd w:val="clear" w:color="auto" w:fill="auto"/>
          </w:tcPr>
          <w:p w14:paraId="18025C6A" w14:textId="77777777" w:rsidR="00111FE8" w:rsidRPr="00784966" w:rsidRDefault="00111FE8" w:rsidP="005A6BA9">
            <w:pPr>
              <w:spacing w:after="200" w:line="276" w:lineRule="auto"/>
              <w:rPr>
                <w:b/>
                <w:sz w:val="24"/>
                <w:szCs w:val="24"/>
                <w:lang w:val="lt-LT"/>
              </w:rPr>
            </w:pPr>
            <w:proofErr w:type="spellStart"/>
            <w:r w:rsidRPr="00784966">
              <w:rPr>
                <w:b/>
                <w:sz w:val="24"/>
                <w:szCs w:val="24"/>
              </w:rPr>
              <w:t>Vertinama</w:t>
            </w:r>
            <w:proofErr w:type="spellEnd"/>
            <w:r w:rsidRPr="00784966">
              <w:rPr>
                <w:b/>
                <w:sz w:val="24"/>
                <w:szCs w:val="24"/>
              </w:rPr>
              <w:t xml:space="preserve"> </w:t>
            </w:r>
            <w:proofErr w:type="spellStart"/>
            <w:r w:rsidRPr="00784966">
              <w:rPr>
                <w:b/>
                <w:sz w:val="24"/>
                <w:szCs w:val="24"/>
              </w:rPr>
              <w:t>iki</w:t>
            </w:r>
            <w:proofErr w:type="spellEnd"/>
            <w:r w:rsidRPr="00784966">
              <w:rPr>
                <w:b/>
                <w:sz w:val="24"/>
                <w:szCs w:val="24"/>
              </w:rPr>
              <w:t xml:space="preserve"> </w:t>
            </w:r>
            <w:r w:rsidRPr="00784966">
              <w:rPr>
                <w:b/>
                <w:sz w:val="24"/>
                <w:szCs w:val="24"/>
                <w:lang w:val="en-US"/>
              </w:rPr>
              <w:t xml:space="preserve">10 </w:t>
            </w:r>
            <w:proofErr w:type="spellStart"/>
            <w:r w:rsidRPr="00784966">
              <w:rPr>
                <w:b/>
                <w:sz w:val="24"/>
                <w:szCs w:val="24"/>
                <w:lang w:val="en-US"/>
              </w:rPr>
              <w:t>bal</w:t>
            </w:r>
            <w:proofErr w:type="spellEnd"/>
            <w:r w:rsidRPr="00784966">
              <w:rPr>
                <w:b/>
                <w:sz w:val="24"/>
                <w:szCs w:val="24"/>
                <w:lang w:val="lt-LT"/>
              </w:rPr>
              <w:t>ų</w:t>
            </w:r>
          </w:p>
        </w:tc>
      </w:tr>
      <w:tr w:rsidR="00111FE8" w:rsidRPr="00A7617F" w14:paraId="18025C70" w14:textId="77777777" w:rsidTr="00124AB1">
        <w:trPr>
          <w:trHeight w:val="280"/>
        </w:trPr>
        <w:tc>
          <w:tcPr>
            <w:tcW w:w="708" w:type="dxa"/>
          </w:tcPr>
          <w:p w14:paraId="18025C6C" w14:textId="77777777" w:rsidR="00111FE8" w:rsidRPr="00A7617F" w:rsidRDefault="00111FE8" w:rsidP="005A6BA9">
            <w:pPr>
              <w:spacing w:line="360" w:lineRule="auto"/>
              <w:jc w:val="center"/>
              <w:rPr>
                <w:sz w:val="24"/>
                <w:szCs w:val="24"/>
                <w:lang w:val="lt-LT"/>
              </w:rPr>
            </w:pPr>
            <w:r w:rsidRPr="00A7617F">
              <w:rPr>
                <w:sz w:val="24"/>
                <w:szCs w:val="24"/>
                <w:lang w:val="lt-LT"/>
              </w:rPr>
              <w:t>2.1</w:t>
            </w:r>
          </w:p>
        </w:tc>
        <w:tc>
          <w:tcPr>
            <w:tcW w:w="3120" w:type="dxa"/>
          </w:tcPr>
          <w:p w14:paraId="18025C6D" w14:textId="77777777" w:rsidR="00111FE8" w:rsidRPr="00A7617F" w:rsidRDefault="00111FE8" w:rsidP="005A6BA9">
            <w:pPr>
              <w:jc w:val="both"/>
              <w:rPr>
                <w:sz w:val="24"/>
                <w:szCs w:val="24"/>
                <w:lang w:val="lt-LT"/>
              </w:rPr>
            </w:pPr>
            <w:r>
              <w:rPr>
                <w:sz w:val="24"/>
                <w:szCs w:val="24"/>
                <w:lang w:val="lt-LT"/>
              </w:rPr>
              <w:t>Pacientų pasitenkinimo įstaigos</w:t>
            </w:r>
            <w:r w:rsidRPr="00A7617F">
              <w:rPr>
                <w:sz w:val="24"/>
                <w:szCs w:val="24"/>
                <w:lang w:val="lt-LT"/>
              </w:rPr>
              <w:t xml:space="preserve"> teikiamomis paslaugomis lygis</w:t>
            </w:r>
            <w:r>
              <w:rPr>
                <w:sz w:val="24"/>
                <w:szCs w:val="24"/>
                <w:lang w:val="lt-LT"/>
              </w:rPr>
              <w:t xml:space="preserve"> bei pacientų skundų tendencijos</w:t>
            </w:r>
            <w:r w:rsidRPr="00A7617F">
              <w:rPr>
                <w:sz w:val="24"/>
                <w:szCs w:val="24"/>
                <w:lang w:val="lt-LT"/>
              </w:rPr>
              <w:t xml:space="preserve"> :</w:t>
            </w:r>
          </w:p>
        </w:tc>
        <w:tc>
          <w:tcPr>
            <w:tcW w:w="2693" w:type="dxa"/>
          </w:tcPr>
          <w:p w14:paraId="18025C6E" w14:textId="77777777" w:rsidR="00111FE8" w:rsidRPr="00A7617F" w:rsidRDefault="00111FE8" w:rsidP="005A6BA9">
            <w:pPr>
              <w:spacing w:line="360" w:lineRule="auto"/>
              <w:jc w:val="both"/>
              <w:rPr>
                <w:sz w:val="24"/>
                <w:szCs w:val="24"/>
                <w:lang w:val="lt-LT"/>
              </w:rPr>
            </w:pPr>
          </w:p>
        </w:tc>
        <w:tc>
          <w:tcPr>
            <w:tcW w:w="3260" w:type="dxa"/>
            <w:shd w:val="clear" w:color="auto" w:fill="auto"/>
          </w:tcPr>
          <w:p w14:paraId="18025C6F" w14:textId="77777777" w:rsidR="00111FE8" w:rsidRPr="00A7617F" w:rsidRDefault="00111FE8" w:rsidP="005A6BA9">
            <w:pPr>
              <w:spacing w:after="200" w:line="276" w:lineRule="auto"/>
            </w:pPr>
          </w:p>
        </w:tc>
      </w:tr>
      <w:tr w:rsidR="00111FE8" w:rsidRPr="00A7617F" w14:paraId="18025C76" w14:textId="77777777" w:rsidTr="00124AB1">
        <w:trPr>
          <w:trHeight w:val="280"/>
        </w:trPr>
        <w:tc>
          <w:tcPr>
            <w:tcW w:w="708" w:type="dxa"/>
          </w:tcPr>
          <w:p w14:paraId="18025C71" w14:textId="77777777" w:rsidR="00111FE8" w:rsidRPr="00A7617F" w:rsidRDefault="00111FE8" w:rsidP="005A6BA9">
            <w:pPr>
              <w:spacing w:line="360" w:lineRule="auto"/>
              <w:jc w:val="center"/>
              <w:rPr>
                <w:sz w:val="24"/>
                <w:szCs w:val="24"/>
                <w:lang w:val="lt-LT"/>
              </w:rPr>
            </w:pPr>
            <w:r w:rsidRPr="00A7617F">
              <w:rPr>
                <w:sz w:val="24"/>
                <w:szCs w:val="24"/>
                <w:lang w:val="lt-LT"/>
              </w:rPr>
              <w:t>2.1.1.</w:t>
            </w:r>
          </w:p>
        </w:tc>
        <w:tc>
          <w:tcPr>
            <w:tcW w:w="3120" w:type="dxa"/>
          </w:tcPr>
          <w:p w14:paraId="18025C72" w14:textId="77777777" w:rsidR="00111FE8" w:rsidRPr="00A7617F" w:rsidRDefault="00111FE8" w:rsidP="005A6BA9">
            <w:pPr>
              <w:jc w:val="both"/>
              <w:rPr>
                <w:sz w:val="24"/>
                <w:szCs w:val="24"/>
                <w:lang w:val="lt-LT"/>
              </w:rPr>
            </w:pPr>
            <w:r w:rsidRPr="00A7617F">
              <w:rPr>
                <w:sz w:val="24"/>
                <w:szCs w:val="24"/>
                <w:lang w:val="lt-LT"/>
              </w:rPr>
              <w:t>atliktos pacientų apklausos</w:t>
            </w:r>
            <w:r>
              <w:rPr>
                <w:sz w:val="24"/>
                <w:szCs w:val="24"/>
                <w:lang w:val="lt-LT"/>
              </w:rPr>
              <w:t xml:space="preserve"> dėl medicinos personalo darbą gerai vertinančių pacientų</w:t>
            </w:r>
          </w:p>
        </w:tc>
        <w:tc>
          <w:tcPr>
            <w:tcW w:w="2693" w:type="dxa"/>
          </w:tcPr>
          <w:p w14:paraId="18025C73" w14:textId="77777777" w:rsidR="00111FE8" w:rsidRPr="00784966" w:rsidRDefault="00111FE8" w:rsidP="005A6BA9">
            <w:pPr>
              <w:jc w:val="both"/>
              <w:rPr>
                <w:sz w:val="24"/>
                <w:szCs w:val="24"/>
                <w:lang w:val="lt-LT"/>
              </w:rPr>
            </w:pPr>
            <w:r>
              <w:rPr>
                <w:sz w:val="24"/>
                <w:szCs w:val="24"/>
                <w:lang w:val="lt-LT"/>
              </w:rPr>
              <w:t xml:space="preserve">Atlikti </w:t>
            </w:r>
            <w:r>
              <w:rPr>
                <w:sz w:val="24"/>
                <w:szCs w:val="24"/>
                <w:lang w:val="en-US"/>
              </w:rPr>
              <w:t xml:space="preserve">2 </w:t>
            </w:r>
            <w:proofErr w:type="spellStart"/>
            <w:r>
              <w:rPr>
                <w:sz w:val="24"/>
                <w:szCs w:val="24"/>
                <w:lang w:val="en-US"/>
              </w:rPr>
              <w:t>apklaus</w:t>
            </w:r>
            <w:r>
              <w:rPr>
                <w:sz w:val="24"/>
                <w:szCs w:val="24"/>
                <w:lang w:val="lt-LT"/>
              </w:rPr>
              <w:t>as</w:t>
            </w:r>
            <w:proofErr w:type="spellEnd"/>
            <w:r>
              <w:rPr>
                <w:sz w:val="24"/>
                <w:szCs w:val="24"/>
                <w:lang w:val="lt-LT"/>
              </w:rPr>
              <w:t>,</w:t>
            </w:r>
            <w:r>
              <w:rPr>
                <w:sz w:val="24"/>
                <w:szCs w:val="24"/>
                <w:lang w:val="en-US"/>
              </w:rPr>
              <w:t xml:space="preserve"> </w:t>
            </w:r>
            <w:r>
              <w:rPr>
                <w:sz w:val="24"/>
                <w:szCs w:val="24"/>
                <w:lang w:val="lt-LT"/>
              </w:rPr>
              <w:t xml:space="preserve">įvertinti rezultatus, siekti </w:t>
            </w:r>
            <w:r>
              <w:rPr>
                <w:sz w:val="24"/>
                <w:szCs w:val="24"/>
                <w:lang w:val="en-US"/>
              </w:rPr>
              <w:t xml:space="preserve">ne </w:t>
            </w:r>
            <w:proofErr w:type="spellStart"/>
            <w:r>
              <w:rPr>
                <w:sz w:val="24"/>
                <w:szCs w:val="24"/>
                <w:lang w:val="en-US"/>
              </w:rPr>
              <w:t>mažiau</w:t>
            </w:r>
            <w:proofErr w:type="spellEnd"/>
            <w:r>
              <w:rPr>
                <w:sz w:val="24"/>
                <w:szCs w:val="24"/>
                <w:lang w:val="en-US"/>
              </w:rPr>
              <w:t xml:space="preserve"> 80 proc. </w:t>
            </w:r>
            <w:r>
              <w:rPr>
                <w:sz w:val="24"/>
                <w:szCs w:val="24"/>
                <w:lang w:val="lt-LT"/>
              </w:rPr>
              <w:t>medicinos personalo darbą gerai vertinančių pacientų</w:t>
            </w:r>
          </w:p>
        </w:tc>
        <w:tc>
          <w:tcPr>
            <w:tcW w:w="3260" w:type="dxa"/>
            <w:shd w:val="clear" w:color="auto" w:fill="auto"/>
          </w:tcPr>
          <w:p w14:paraId="18025C74" w14:textId="77777777" w:rsidR="00111FE8" w:rsidRPr="00784966" w:rsidRDefault="00111FE8" w:rsidP="005A6BA9">
            <w:pPr>
              <w:spacing w:after="200" w:line="276" w:lineRule="auto"/>
              <w:rPr>
                <w:sz w:val="24"/>
                <w:szCs w:val="24"/>
                <w:lang w:val="en-US"/>
              </w:rPr>
            </w:pPr>
            <w:r>
              <w:rPr>
                <w:sz w:val="24"/>
                <w:szCs w:val="24"/>
                <w:lang w:val="en-US"/>
              </w:rPr>
              <w:t>80</w:t>
            </w:r>
            <w:r w:rsidRPr="00784966">
              <w:rPr>
                <w:sz w:val="24"/>
                <w:szCs w:val="24"/>
                <w:lang w:val="en-US"/>
              </w:rPr>
              <w:t xml:space="preserve"> proc. </w:t>
            </w:r>
            <w:proofErr w:type="spellStart"/>
            <w:r w:rsidRPr="00784966">
              <w:rPr>
                <w:sz w:val="24"/>
                <w:szCs w:val="24"/>
                <w:lang w:val="en-US"/>
              </w:rPr>
              <w:t>ir</w:t>
            </w:r>
            <w:proofErr w:type="spellEnd"/>
            <w:r w:rsidRPr="00784966">
              <w:rPr>
                <w:sz w:val="24"/>
                <w:szCs w:val="24"/>
                <w:lang w:val="en-US"/>
              </w:rPr>
              <w:t xml:space="preserve"> </w:t>
            </w:r>
            <w:proofErr w:type="spellStart"/>
            <w:r w:rsidRPr="00784966">
              <w:rPr>
                <w:sz w:val="24"/>
                <w:szCs w:val="24"/>
                <w:lang w:val="en-US"/>
              </w:rPr>
              <w:t>daugiau</w:t>
            </w:r>
            <w:proofErr w:type="spellEnd"/>
            <w:r w:rsidRPr="00784966">
              <w:rPr>
                <w:sz w:val="24"/>
                <w:szCs w:val="24"/>
                <w:lang w:val="en-US"/>
              </w:rPr>
              <w:t xml:space="preserve"> – 5 </w:t>
            </w:r>
            <w:proofErr w:type="spellStart"/>
            <w:r w:rsidRPr="00784966">
              <w:rPr>
                <w:sz w:val="24"/>
                <w:szCs w:val="24"/>
                <w:lang w:val="en-US"/>
              </w:rPr>
              <w:t>balai</w:t>
            </w:r>
            <w:proofErr w:type="spellEnd"/>
          </w:p>
          <w:p w14:paraId="18025C75" w14:textId="77777777" w:rsidR="00111FE8" w:rsidRPr="00784966" w:rsidRDefault="00111FE8" w:rsidP="005A6BA9">
            <w:pPr>
              <w:spacing w:after="200" w:line="276" w:lineRule="auto"/>
              <w:rPr>
                <w:lang w:val="lt-LT"/>
              </w:rPr>
            </w:pPr>
            <w:r w:rsidRPr="00784966">
              <w:rPr>
                <w:sz w:val="24"/>
                <w:szCs w:val="24"/>
                <w:lang w:val="en-US"/>
              </w:rPr>
              <w:t>Ma</w:t>
            </w:r>
            <w:proofErr w:type="spellStart"/>
            <w:r w:rsidRPr="00784966">
              <w:rPr>
                <w:sz w:val="24"/>
                <w:szCs w:val="24"/>
                <w:lang w:val="lt-LT"/>
              </w:rPr>
              <w:t>žiau</w:t>
            </w:r>
            <w:proofErr w:type="spellEnd"/>
            <w:r w:rsidRPr="00784966">
              <w:rPr>
                <w:sz w:val="24"/>
                <w:szCs w:val="24"/>
                <w:lang w:val="lt-LT"/>
              </w:rPr>
              <w:t xml:space="preserve"> kaip </w:t>
            </w:r>
            <w:r>
              <w:rPr>
                <w:sz w:val="24"/>
                <w:szCs w:val="24"/>
                <w:lang w:val="en-US"/>
              </w:rPr>
              <w:t>80</w:t>
            </w:r>
            <w:r w:rsidRPr="00784966">
              <w:rPr>
                <w:sz w:val="24"/>
                <w:szCs w:val="24"/>
                <w:lang w:val="en-US"/>
              </w:rPr>
              <w:t xml:space="preserve"> proc. – 0 </w:t>
            </w:r>
            <w:proofErr w:type="spellStart"/>
            <w:r w:rsidRPr="00784966">
              <w:rPr>
                <w:sz w:val="24"/>
                <w:szCs w:val="24"/>
                <w:lang w:val="en-US"/>
              </w:rPr>
              <w:t>bal</w:t>
            </w:r>
            <w:proofErr w:type="spellEnd"/>
            <w:r w:rsidRPr="00784966">
              <w:rPr>
                <w:sz w:val="24"/>
                <w:szCs w:val="24"/>
                <w:lang w:val="lt-LT"/>
              </w:rPr>
              <w:t>ų</w:t>
            </w:r>
          </w:p>
        </w:tc>
      </w:tr>
      <w:tr w:rsidR="00111FE8" w:rsidRPr="00A7617F" w14:paraId="18025C7C" w14:textId="77777777" w:rsidTr="00124AB1">
        <w:trPr>
          <w:trHeight w:val="280"/>
        </w:trPr>
        <w:tc>
          <w:tcPr>
            <w:tcW w:w="708" w:type="dxa"/>
          </w:tcPr>
          <w:p w14:paraId="18025C77" w14:textId="77777777" w:rsidR="00111FE8" w:rsidRPr="00A7617F" w:rsidRDefault="00111FE8" w:rsidP="005A6BA9">
            <w:pPr>
              <w:spacing w:line="360" w:lineRule="auto"/>
              <w:jc w:val="center"/>
              <w:rPr>
                <w:sz w:val="24"/>
                <w:szCs w:val="24"/>
                <w:lang w:val="lt-LT"/>
              </w:rPr>
            </w:pPr>
            <w:r w:rsidRPr="003174B0">
              <w:rPr>
                <w:sz w:val="24"/>
                <w:szCs w:val="24"/>
                <w:lang w:val="lt-LT"/>
              </w:rPr>
              <w:t>2.1.2</w:t>
            </w:r>
          </w:p>
        </w:tc>
        <w:tc>
          <w:tcPr>
            <w:tcW w:w="3120" w:type="dxa"/>
          </w:tcPr>
          <w:p w14:paraId="18025C78" w14:textId="77777777" w:rsidR="00111FE8" w:rsidRPr="00A7617F" w:rsidRDefault="00111FE8" w:rsidP="005A6BA9">
            <w:pPr>
              <w:jc w:val="both"/>
              <w:rPr>
                <w:sz w:val="24"/>
                <w:szCs w:val="24"/>
                <w:lang w:val="lt-LT"/>
              </w:rPr>
            </w:pPr>
            <w:r>
              <w:rPr>
                <w:sz w:val="24"/>
                <w:szCs w:val="24"/>
                <w:lang w:val="lt-LT"/>
              </w:rPr>
              <w:t xml:space="preserve">Pacientų laukimo laikas registratūroje, registruojantis atvykus į gydymo įstaigą  </w:t>
            </w:r>
          </w:p>
        </w:tc>
        <w:tc>
          <w:tcPr>
            <w:tcW w:w="2693" w:type="dxa"/>
          </w:tcPr>
          <w:p w14:paraId="18025C79" w14:textId="77777777" w:rsidR="00111FE8" w:rsidRPr="002045F5" w:rsidRDefault="00111FE8" w:rsidP="005A6BA9">
            <w:pPr>
              <w:jc w:val="both"/>
              <w:rPr>
                <w:sz w:val="24"/>
                <w:szCs w:val="24"/>
                <w:lang w:val="lt-LT"/>
              </w:rPr>
            </w:pPr>
            <w:r>
              <w:rPr>
                <w:sz w:val="24"/>
                <w:szCs w:val="24"/>
                <w:lang w:val="lt-LT"/>
              </w:rPr>
              <w:t xml:space="preserve">Laiko trukmė iki </w:t>
            </w:r>
            <w:r>
              <w:rPr>
                <w:sz w:val="24"/>
                <w:szCs w:val="24"/>
                <w:lang w:val="en-US"/>
              </w:rPr>
              <w:t xml:space="preserve">5 min. </w:t>
            </w:r>
            <w:proofErr w:type="spellStart"/>
            <w:r>
              <w:rPr>
                <w:sz w:val="24"/>
                <w:szCs w:val="24"/>
                <w:lang w:val="en-US"/>
              </w:rPr>
              <w:t>sudaryt</w:t>
            </w:r>
            <w:proofErr w:type="spellEnd"/>
            <w:r>
              <w:rPr>
                <w:sz w:val="24"/>
                <w:szCs w:val="24"/>
                <w:lang w:val="lt-LT"/>
              </w:rPr>
              <w:t xml:space="preserve">ų ne mažiau </w:t>
            </w:r>
            <w:r>
              <w:rPr>
                <w:sz w:val="24"/>
                <w:szCs w:val="24"/>
                <w:lang w:val="en-US"/>
              </w:rPr>
              <w:t xml:space="preserve">90 proc. </w:t>
            </w:r>
            <w:proofErr w:type="spellStart"/>
            <w:r>
              <w:rPr>
                <w:sz w:val="24"/>
                <w:szCs w:val="24"/>
                <w:lang w:val="en-US"/>
              </w:rPr>
              <w:t>apklaust</w:t>
            </w:r>
            <w:r>
              <w:rPr>
                <w:sz w:val="24"/>
                <w:szCs w:val="24"/>
                <w:lang w:val="lt-LT"/>
              </w:rPr>
              <w:t>ųjų</w:t>
            </w:r>
            <w:proofErr w:type="spellEnd"/>
          </w:p>
        </w:tc>
        <w:tc>
          <w:tcPr>
            <w:tcW w:w="3260" w:type="dxa"/>
            <w:shd w:val="clear" w:color="auto" w:fill="auto"/>
          </w:tcPr>
          <w:p w14:paraId="18025C7A" w14:textId="77777777" w:rsidR="00111FE8" w:rsidRDefault="00111FE8" w:rsidP="005A6BA9">
            <w:pPr>
              <w:spacing w:after="200"/>
              <w:rPr>
                <w:sz w:val="24"/>
                <w:szCs w:val="24"/>
                <w:lang w:val="lt-LT"/>
              </w:rPr>
            </w:pPr>
            <w:proofErr w:type="spellStart"/>
            <w:r>
              <w:rPr>
                <w:sz w:val="24"/>
                <w:szCs w:val="24"/>
              </w:rPr>
              <w:t>Iki</w:t>
            </w:r>
            <w:proofErr w:type="spellEnd"/>
            <w:r>
              <w:rPr>
                <w:sz w:val="24"/>
                <w:szCs w:val="24"/>
              </w:rPr>
              <w:t xml:space="preserve"> 5 min., </w:t>
            </w:r>
            <w:proofErr w:type="spellStart"/>
            <w:r>
              <w:rPr>
                <w:sz w:val="24"/>
                <w:szCs w:val="24"/>
              </w:rPr>
              <w:t>apklaust</w:t>
            </w:r>
            <w:r>
              <w:rPr>
                <w:sz w:val="24"/>
                <w:szCs w:val="24"/>
                <w:lang w:val="lt-LT"/>
              </w:rPr>
              <w:t>ųjų</w:t>
            </w:r>
            <w:proofErr w:type="spellEnd"/>
            <w:r>
              <w:rPr>
                <w:sz w:val="24"/>
                <w:szCs w:val="24"/>
                <w:lang w:val="lt-LT"/>
              </w:rPr>
              <w:t xml:space="preserve"> </w:t>
            </w:r>
            <w:r>
              <w:rPr>
                <w:sz w:val="24"/>
                <w:szCs w:val="24"/>
              </w:rPr>
              <w:t xml:space="preserve">90 proc. </w:t>
            </w:r>
            <w:proofErr w:type="spellStart"/>
            <w:r>
              <w:rPr>
                <w:sz w:val="24"/>
                <w:szCs w:val="24"/>
              </w:rPr>
              <w:t>ir</w:t>
            </w:r>
            <w:proofErr w:type="spellEnd"/>
            <w:r>
              <w:rPr>
                <w:sz w:val="24"/>
                <w:szCs w:val="24"/>
              </w:rPr>
              <w:t xml:space="preserve"> </w:t>
            </w:r>
            <w:proofErr w:type="spellStart"/>
            <w:r>
              <w:rPr>
                <w:sz w:val="24"/>
                <w:szCs w:val="24"/>
              </w:rPr>
              <w:t>daugiau</w:t>
            </w:r>
            <w:proofErr w:type="spellEnd"/>
            <w:r>
              <w:rPr>
                <w:sz w:val="24"/>
                <w:szCs w:val="24"/>
              </w:rPr>
              <w:t xml:space="preserve"> – </w:t>
            </w:r>
            <w:r>
              <w:rPr>
                <w:sz w:val="24"/>
                <w:szCs w:val="24"/>
                <w:lang w:val="en-US"/>
              </w:rPr>
              <w:t xml:space="preserve">5 </w:t>
            </w:r>
            <w:proofErr w:type="spellStart"/>
            <w:r>
              <w:rPr>
                <w:sz w:val="24"/>
                <w:szCs w:val="24"/>
                <w:lang w:val="en-US"/>
              </w:rPr>
              <w:t>bal</w:t>
            </w:r>
            <w:proofErr w:type="spellEnd"/>
            <w:r>
              <w:rPr>
                <w:sz w:val="24"/>
                <w:szCs w:val="24"/>
                <w:lang w:val="lt-LT"/>
              </w:rPr>
              <w:t>ai</w:t>
            </w:r>
          </w:p>
          <w:p w14:paraId="18025C7B" w14:textId="77777777" w:rsidR="00111FE8" w:rsidRPr="001B5709" w:rsidRDefault="00111FE8" w:rsidP="005A6BA9">
            <w:pPr>
              <w:spacing w:after="200"/>
              <w:rPr>
                <w:sz w:val="24"/>
                <w:szCs w:val="24"/>
                <w:lang w:val="lt-LT"/>
              </w:rPr>
            </w:pPr>
            <w:r>
              <w:rPr>
                <w:sz w:val="24"/>
                <w:szCs w:val="24"/>
                <w:lang w:val="lt-LT"/>
              </w:rPr>
              <w:t xml:space="preserve">Daugiau nei </w:t>
            </w:r>
            <w:r>
              <w:rPr>
                <w:sz w:val="24"/>
                <w:szCs w:val="24"/>
                <w:lang w:val="en-US"/>
              </w:rPr>
              <w:t xml:space="preserve">5 min., </w:t>
            </w:r>
            <w:proofErr w:type="spellStart"/>
            <w:r>
              <w:rPr>
                <w:sz w:val="24"/>
                <w:szCs w:val="24"/>
                <w:lang w:val="en-US"/>
              </w:rPr>
              <w:t>apklaust</w:t>
            </w:r>
            <w:r>
              <w:rPr>
                <w:sz w:val="24"/>
                <w:szCs w:val="24"/>
                <w:lang w:val="lt-LT"/>
              </w:rPr>
              <w:t>ųjų</w:t>
            </w:r>
            <w:proofErr w:type="spellEnd"/>
            <w:r>
              <w:rPr>
                <w:sz w:val="24"/>
                <w:szCs w:val="24"/>
                <w:lang w:val="lt-LT"/>
              </w:rPr>
              <w:t xml:space="preserve"> mažiau nei </w:t>
            </w:r>
            <w:r>
              <w:rPr>
                <w:sz w:val="24"/>
                <w:szCs w:val="24"/>
                <w:lang w:val="en-US"/>
              </w:rPr>
              <w:t>90 proc.</w:t>
            </w:r>
            <w:r>
              <w:rPr>
                <w:sz w:val="24"/>
                <w:szCs w:val="24"/>
                <w:lang w:val="lt-LT"/>
              </w:rPr>
              <w:t xml:space="preserve"> – 0 balų</w:t>
            </w:r>
          </w:p>
        </w:tc>
      </w:tr>
      <w:tr w:rsidR="00111FE8" w:rsidRPr="00A7617F" w14:paraId="18025C81" w14:textId="77777777" w:rsidTr="00124AB1">
        <w:trPr>
          <w:trHeight w:val="280"/>
        </w:trPr>
        <w:tc>
          <w:tcPr>
            <w:tcW w:w="708" w:type="dxa"/>
          </w:tcPr>
          <w:p w14:paraId="18025C7D" w14:textId="77777777" w:rsidR="00111FE8" w:rsidRPr="00A7617F" w:rsidRDefault="00111FE8" w:rsidP="005A6BA9">
            <w:pPr>
              <w:spacing w:line="360" w:lineRule="auto"/>
              <w:jc w:val="center"/>
              <w:rPr>
                <w:sz w:val="24"/>
                <w:szCs w:val="24"/>
                <w:lang w:val="lt-LT"/>
              </w:rPr>
            </w:pPr>
            <w:r>
              <w:rPr>
                <w:sz w:val="24"/>
                <w:szCs w:val="24"/>
                <w:lang w:val="lt-LT"/>
              </w:rPr>
              <w:t>2.2</w:t>
            </w:r>
            <w:r w:rsidRPr="00A7617F">
              <w:rPr>
                <w:sz w:val="24"/>
                <w:szCs w:val="24"/>
                <w:lang w:val="lt-LT"/>
              </w:rPr>
              <w:t>.</w:t>
            </w:r>
          </w:p>
        </w:tc>
        <w:tc>
          <w:tcPr>
            <w:tcW w:w="3120" w:type="dxa"/>
          </w:tcPr>
          <w:p w14:paraId="18025C7E" w14:textId="77777777" w:rsidR="00111FE8" w:rsidRPr="00A7617F" w:rsidRDefault="00111FE8" w:rsidP="005A6BA9">
            <w:pPr>
              <w:jc w:val="both"/>
              <w:rPr>
                <w:sz w:val="24"/>
                <w:szCs w:val="24"/>
                <w:lang w:val="lt-LT"/>
              </w:rPr>
            </w:pPr>
            <w:r>
              <w:rPr>
                <w:sz w:val="24"/>
                <w:szCs w:val="24"/>
                <w:lang w:val="lt-LT"/>
              </w:rPr>
              <w:t>Kokybės vadybos sistemos diegimo ir vystymo laipsnis:</w:t>
            </w:r>
          </w:p>
        </w:tc>
        <w:tc>
          <w:tcPr>
            <w:tcW w:w="2693" w:type="dxa"/>
          </w:tcPr>
          <w:p w14:paraId="18025C7F" w14:textId="77777777" w:rsidR="00111FE8" w:rsidRPr="00A7617F" w:rsidRDefault="00111FE8" w:rsidP="005A6BA9">
            <w:pPr>
              <w:jc w:val="both"/>
              <w:rPr>
                <w:sz w:val="24"/>
                <w:szCs w:val="24"/>
                <w:lang w:val="lt-LT"/>
              </w:rPr>
            </w:pPr>
          </w:p>
        </w:tc>
        <w:tc>
          <w:tcPr>
            <w:tcW w:w="3260" w:type="dxa"/>
            <w:shd w:val="clear" w:color="auto" w:fill="auto"/>
          </w:tcPr>
          <w:p w14:paraId="18025C80" w14:textId="77777777" w:rsidR="00111FE8" w:rsidRPr="00A7617F" w:rsidRDefault="00111FE8" w:rsidP="005A6BA9">
            <w:pPr>
              <w:spacing w:after="200" w:line="276" w:lineRule="auto"/>
            </w:pPr>
          </w:p>
        </w:tc>
      </w:tr>
      <w:tr w:rsidR="00111FE8" w:rsidRPr="00A7617F" w14:paraId="18025C87" w14:textId="77777777" w:rsidTr="00124AB1">
        <w:trPr>
          <w:trHeight w:val="280"/>
        </w:trPr>
        <w:tc>
          <w:tcPr>
            <w:tcW w:w="708" w:type="dxa"/>
          </w:tcPr>
          <w:p w14:paraId="18025C82" w14:textId="77777777" w:rsidR="00111FE8" w:rsidRPr="00A7617F" w:rsidRDefault="00111FE8" w:rsidP="005A6BA9">
            <w:pPr>
              <w:spacing w:line="360" w:lineRule="auto"/>
              <w:rPr>
                <w:sz w:val="24"/>
                <w:szCs w:val="24"/>
                <w:lang w:val="lt-LT"/>
              </w:rPr>
            </w:pPr>
            <w:r>
              <w:rPr>
                <w:sz w:val="24"/>
                <w:szCs w:val="24"/>
                <w:lang w:val="lt-LT"/>
              </w:rPr>
              <w:t>2.</w:t>
            </w:r>
            <w:r>
              <w:rPr>
                <w:sz w:val="24"/>
                <w:szCs w:val="24"/>
                <w:lang w:val="en-US"/>
              </w:rPr>
              <w:t>2</w:t>
            </w:r>
            <w:r>
              <w:rPr>
                <w:sz w:val="24"/>
                <w:szCs w:val="24"/>
                <w:lang w:val="lt-LT"/>
              </w:rPr>
              <w:t>.1</w:t>
            </w:r>
          </w:p>
        </w:tc>
        <w:tc>
          <w:tcPr>
            <w:tcW w:w="3120" w:type="dxa"/>
          </w:tcPr>
          <w:p w14:paraId="18025C83" w14:textId="77777777" w:rsidR="00111FE8" w:rsidRPr="00822409" w:rsidRDefault="00111FE8" w:rsidP="005A6BA9">
            <w:pPr>
              <w:jc w:val="both"/>
              <w:rPr>
                <w:sz w:val="24"/>
                <w:szCs w:val="24"/>
                <w:lang w:val="lt-LT"/>
              </w:rPr>
            </w:pPr>
            <w:r w:rsidRPr="00A7617F">
              <w:rPr>
                <w:sz w:val="24"/>
                <w:szCs w:val="24"/>
                <w:lang w:val="lt-LT"/>
              </w:rPr>
              <w:t>atliktų vidaus kokybės auditų skaičius</w:t>
            </w:r>
          </w:p>
        </w:tc>
        <w:tc>
          <w:tcPr>
            <w:tcW w:w="2693" w:type="dxa"/>
          </w:tcPr>
          <w:p w14:paraId="18025C84" w14:textId="77777777" w:rsidR="00111FE8" w:rsidRPr="00822409" w:rsidRDefault="00111FE8" w:rsidP="005A6BA9">
            <w:pPr>
              <w:jc w:val="both"/>
              <w:rPr>
                <w:sz w:val="24"/>
                <w:szCs w:val="24"/>
                <w:lang w:val="lt-LT"/>
              </w:rPr>
            </w:pPr>
            <w:r>
              <w:rPr>
                <w:sz w:val="24"/>
                <w:szCs w:val="24"/>
                <w:lang w:val="lt-LT"/>
              </w:rPr>
              <w:t xml:space="preserve">Atlikti </w:t>
            </w:r>
            <w:r>
              <w:rPr>
                <w:sz w:val="24"/>
                <w:szCs w:val="24"/>
                <w:lang w:val="en-US"/>
              </w:rPr>
              <w:t>16</w:t>
            </w:r>
            <w:r>
              <w:rPr>
                <w:sz w:val="24"/>
                <w:szCs w:val="24"/>
                <w:lang w:val="lt-LT"/>
              </w:rPr>
              <w:t xml:space="preserve"> vidaus kokybės auditų</w:t>
            </w:r>
          </w:p>
        </w:tc>
        <w:tc>
          <w:tcPr>
            <w:tcW w:w="3260" w:type="dxa"/>
            <w:shd w:val="clear" w:color="auto" w:fill="auto"/>
          </w:tcPr>
          <w:p w14:paraId="18025C85" w14:textId="77777777" w:rsidR="00111FE8" w:rsidRPr="008C28DA" w:rsidRDefault="00111FE8" w:rsidP="005A6BA9">
            <w:pPr>
              <w:spacing w:after="200" w:line="276" w:lineRule="auto"/>
              <w:rPr>
                <w:sz w:val="24"/>
                <w:szCs w:val="24"/>
                <w:lang w:val="en-US"/>
              </w:rPr>
            </w:pPr>
            <w:r>
              <w:rPr>
                <w:sz w:val="24"/>
                <w:szCs w:val="24"/>
                <w:lang w:val="en-US"/>
              </w:rPr>
              <w:t>16</w:t>
            </w:r>
            <w:r w:rsidRPr="008C28DA">
              <w:rPr>
                <w:sz w:val="24"/>
                <w:szCs w:val="24"/>
                <w:lang w:val="en-US"/>
              </w:rPr>
              <w:t xml:space="preserve"> </w:t>
            </w:r>
            <w:proofErr w:type="spellStart"/>
            <w:r w:rsidRPr="008C28DA">
              <w:rPr>
                <w:sz w:val="24"/>
                <w:szCs w:val="24"/>
                <w:lang w:val="en-US"/>
              </w:rPr>
              <w:t>ir</w:t>
            </w:r>
            <w:proofErr w:type="spellEnd"/>
            <w:r w:rsidRPr="008C28DA">
              <w:rPr>
                <w:sz w:val="24"/>
                <w:szCs w:val="24"/>
                <w:lang w:val="en-US"/>
              </w:rPr>
              <w:t xml:space="preserve"> </w:t>
            </w:r>
            <w:proofErr w:type="spellStart"/>
            <w:r w:rsidRPr="008C28DA">
              <w:rPr>
                <w:sz w:val="24"/>
                <w:szCs w:val="24"/>
                <w:lang w:val="en-US"/>
              </w:rPr>
              <w:t>daugiau</w:t>
            </w:r>
            <w:proofErr w:type="spellEnd"/>
            <w:r w:rsidRPr="008C28DA">
              <w:rPr>
                <w:sz w:val="24"/>
                <w:szCs w:val="24"/>
                <w:lang w:val="en-US"/>
              </w:rPr>
              <w:t xml:space="preserve"> – 5 </w:t>
            </w:r>
            <w:proofErr w:type="spellStart"/>
            <w:r w:rsidRPr="008C28DA">
              <w:rPr>
                <w:sz w:val="24"/>
                <w:szCs w:val="24"/>
                <w:lang w:val="en-US"/>
              </w:rPr>
              <w:t>balai</w:t>
            </w:r>
            <w:proofErr w:type="spellEnd"/>
          </w:p>
          <w:p w14:paraId="18025C86" w14:textId="77777777" w:rsidR="00111FE8" w:rsidRPr="008C28DA" w:rsidRDefault="00111FE8" w:rsidP="005A6BA9">
            <w:pPr>
              <w:spacing w:after="200" w:line="276" w:lineRule="auto"/>
              <w:rPr>
                <w:sz w:val="24"/>
                <w:szCs w:val="24"/>
                <w:lang w:val="lt-LT"/>
              </w:rPr>
            </w:pPr>
            <w:r w:rsidRPr="008C28DA">
              <w:rPr>
                <w:sz w:val="24"/>
                <w:szCs w:val="24"/>
                <w:lang w:val="en-US"/>
              </w:rPr>
              <w:t>Ma</w:t>
            </w:r>
            <w:proofErr w:type="spellStart"/>
            <w:r w:rsidRPr="008C28DA">
              <w:rPr>
                <w:sz w:val="24"/>
                <w:szCs w:val="24"/>
                <w:lang w:val="lt-LT"/>
              </w:rPr>
              <w:t>žiau</w:t>
            </w:r>
            <w:proofErr w:type="spellEnd"/>
            <w:r w:rsidRPr="008C28DA">
              <w:rPr>
                <w:sz w:val="24"/>
                <w:szCs w:val="24"/>
                <w:lang w:val="lt-LT"/>
              </w:rPr>
              <w:t xml:space="preserve"> nei </w:t>
            </w:r>
            <w:r>
              <w:rPr>
                <w:sz w:val="24"/>
                <w:szCs w:val="24"/>
                <w:lang w:val="en-US"/>
              </w:rPr>
              <w:t>16</w:t>
            </w:r>
            <w:r w:rsidRPr="008C28DA">
              <w:rPr>
                <w:sz w:val="24"/>
                <w:szCs w:val="24"/>
                <w:lang w:val="en-US"/>
              </w:rPr>
              <w:t xml:space="preserve"> – 0 </w:t>
            </w:r>
            <w:proofErr w:type="spellStart"/>
            <w:r w:rsidRPr="008C28DA">
              <w:rPr>
                <w:sz w:val="24"/>
                <w:szCs w:val="24"/>
                <w:lang w:val="en-US"/>
              </w:rPr>
              <w:t>bal</w:t>
            </w:r>
            <w:proofErr w:type="spellEnd"/>
            <w:r w:rsidRPr="008C28DA">
              <w:rPr>
                <w:sz w:val="24"/>
                <w:szCs w:val="24"/>
                <w:lang w:val="lt-LT"/>
              </w:rPr>
              <w:t>ų</w:t>
            </w:r>
          </w:p>
        </w:tc>
      </w:tr>
      <w:tr w:rsidR="00111FE8" w:rsidRPr="00A7617F" w14:paraId="18025C8E" w14:textId="77777777" w:rsidTr="00124AB1">
        <w:trPr>
          <w:trHeight w:val="280"/>
        </w:trPr>
        <w:tc>
          <w:tcPr>
            <w:tcW w:w="708" w:type="dxa"/>
          </w:tcPr>
          <w:p w14:paraId="18025C88" w14:textId="77777777" w:rsidR="00111FE8" w:rsidRPr="008C28DA" w:rsidRDefault="00111FE8" w:rsidP="005A6BA9">
            <w:pPr>
              <w:spacing w:line="360" w:lineRule="auto"/>
              <w:jc w:val="center"/>
              <w:rPr>
                <w:sz w:val="24"/>
                <w:szCs w:val="24"/>
                <w:lang w:val="en-US"/>
              </w:rPr>
            </w:pPr>
            <w:r w:rsidRPr="00A7617F">
              <w:rPr>
                <w:sz w:val="24"/>
                <w:szCs w:val="24"/>
                <w:lang w:val="lt-LT"/>
              </w:rPr>
              <w:lastRenderedPageBreak/>
              <w:t>2.2.</w:t>
            </w:r>
            <w:r>
              <w:rPr>
                <w:sz w:val="24"/>
                <w:szCs w:val="24"/>
                <w:lang w:val="en-US"/>
              </w:rPr>
              <w:t>2</w:t>
            </w:r>
          </w:p>
        </w:tc>
        <w:tc>
          <w:tcPr>
            <w:tcW w:w="3120" w:type="dxa"/>
          </w:tcPr>
          <w:p w14:paraId="18025C89" w14:textId="77777777" w:rsidR="00111FE8" w:rsidRPr="003F07E4" w:rsidRDefault="00111FE8" w:rsidP="005A6BA9">
            <w:pPr>
              <w:jc w:val="both"/>
              <w:rPr>
                <w:sz w:val="24"/>
                <w:szCs w:val="24"/>
              </w:rPr>
            </w:pPr>
            <w:proofErr w:type="spellStart"/>
            <w:r w:rsidRPr="003F07E4">
              <w:rPr>
                <w:sz w:val="24"/>
                <w:szCs w:val="24"/>
              </w:rPr>
              <w:t>Peržiūrėtos</w:t>
            </w:r>
            <w:proofErr w:type="spellEnd"/>
            <w:r w:rsidRPr="003F07E4">
              <w:rPr>
                <w:sz w:val="24"/>
                <w:szCs w:val="24"/>
              </w:rPr>
              <w:t xml:space="preserve"> </w:t>
            </w:r>
            <w:proofErr w:type="spellStart"/>
            <w:r w:rsidRPr="003F07E4">
              <w:rPr>
                <w:sz w:val="24"/>
                <w:szCs w:val="24"/>
              </w:rPr>
              <w:t>klinikinės</w:t>
            </w:r>
            <w:proofErr w:type="spellEnd"/>
            <w:r w:rsidRPr="003F07E4">
              <w:rPr>
                <w:sz w:val="24"/>
                <w:szCs w:val="24"/>
              </w:rPr>
              <w:t xml:space="preserve"> </w:t>
            </w:r>
            <w:proofErr w:type="spellStart"/>
            <w:r w:rsidRPr="003F07E4">
              <w:rPr>
                <w:sz w:val="24"/>
                <w:szCs w:val="24"/>
              </w:rPr>
              <w:t>ir</w:t>
            </w:r>
            <w:proofErr w:type="spellEnd"/>
            <w:r w:rsidRPr="003F07E4">
              <w:rPr>
                <w:sz w:val="24"/>
                <w:szCs w:val="24"/>
              </w:rPr>
              <w:t xml:space="preserve"> </w:t>
            </w:r>
            <w:proofErr w:type="spellStart"/>
            <w:r w:rsidRPr="003F07E4">
              <w:rPr>
                <w:sz w:val="24"/>
                <w:szCs w:val="24"/>
              </w:rPr>
              <w:t>vadybinės</w:t>
            </w:r>
            <w:proofErr w:type="spellEnd"/>
            <w:r w:rsidRPr="003F07E4">
              <w:rPr>
                <w:sz w:val="24"/>
                <w:szCs w:val="24"/>
              </w:rPr>
              <w:t xml:space="preserve"> </w:t>
            </w:r>
            <w:proofErr w:type="spellStart"/>
            <w:r w:rsidRPr="003F07E4">
              <w:rPr>
                <w:sz w:val="24"/>
                <w:szCs w:val="24"/>
              </w:rPr>
              <w:t>procedūros</w:t>
            </w:r>
            <w:proofErr w:type="spellEnd"/>
            <w:r w:rsidRPr="003F07E4">
              <w:rPr>
                <w:sz w:val="24"/>
                <w:szCs w:val="24"/>
              </w:rPr>
              <w:t xml:space="preserve"> </w:t>
            </w:r>
            <w:proofErr w:type="spellStart"/>
            <w:r w:rsidRPr="003F07E4">
              <w:rPr>
                <w:sz w:val="24"/>
                <w:szCs w:val="24"/>
              </w:rPr>
              <w:t>ir</w:t>
            </w:r>
            <w:proofErr w:type="spellEnd"/>
            <w:r w:rsidRPr="003F07E4">
              <w:rPr>
                <w:sz w:val="24"/>
                <w:szCs w:val="24"/>
              </w:rPr>
              <w:t xml:space="preserve"> </w:t>
            </w:r>
            <w:proofErr w:type="spellStart"/>
            <w:r>
              <w:rPr>
                <w:sz w:val="24"/>
                <w:szCs w:val="24"/>
              </w:rPr>
              <w:t>p</w:t>
            </w:r>
            <w:r w:rsidRPr="003F07E4">
              <w:rPr>
                <w:sz w:val="24"/>
                <w:szCs w:val="24"/>
              </w:rPr>
              <w:t>arengti</w:t>
            </w:r>
            <w:proofErr w:type="spellEnd"/>
            <w:r w:rsidRPr="003F07E4">
              <w:rPr>
                <w:sz w:val="24"/>
                <w:szCs w:val="24"/>
              </w:rPr>
              <w:t xml:space="preserve"> </w:t>
            </w:r>
            <w:proofErr w:type="spellStart"/>
            <w:r w:rsidRPr="003F07E4">
              <w:rPr>
                <w:sz w:val="24"/>
                <w:szCs w:val="24"/>
              </w:rPr>
              <w:t>naujai</w:t>
            </w:r>
            <w:proofErr w:type="spellEnd"/>
            <w:r w:rsidRPr="003F07E4">
              <w:rPr>
                <w:sz w:val="24"/>
                <w:szCs w:val="24"/>
              </w:rPr>
              <w:t xml:space="preserve"> </w:t>
            </w:r>
            <w:proofErr w:type="spellStart"/>
            <w:r w:rsidRPr="003F07E4">
              <w:rPr>
                <w:sz w:val="24"/>
                <w:szCs w:val="24"/>
              </w:rPr>
              <w:t>įvedamų</w:t>
            </w:r>
            <w:proofErr w:type="spellEnd"/>
            <w:r w:rsidRPr="003F07E4">
              <w:rPr>
                <w:sz w:val="24"/>
                <w:szCs w:val="24"/>
              </w:rPr>
              <w:t xml:space="preserve"> </w:t>
            </w:r>
            <w:proofErr w:type="spellStart"/>
            <w:r w:rsidRPr="003F07E4">
              <w:rPr>
                <w:sz w:val="24"/>
                <w:szCs w:val="24"/>
              </w:rPr>
              <w:t>procedūrų</w:t>
            </w:r>
            <w:proofErr w:type="spellEnd"/>
            <w:r w:rsidRPr="003F07E4">
              <w:rPr>
                <w:sz w:val="24"/>
                <w:szCs w:val="24"/>
              </w:rPr>
              <w:t xml:space="preserve"> </w:t>
            </w:r>
            <w:proofErr w:type="spellStart"/>
            <w:r w:rsidRPr="003F07E4">
              <w:rPr>
                <w:sz w:val="24"/>
                <w:szCs w:val="24"/>
              </w:rPr>
              <w:t>aprašymai</w:t>
            </w:r>
            <w:proofErr w:type="spellEnd"/>
          </w:p>
        </w:tc>
        <w:tc>
          <w:tcPr>
            <w:tcW w:w="2693" w:type="dxa"/>
          </w:tcPr>
          <w:p w14:paraId="18025C8A" w14:textId="77777777" w:rsidR="00111FE8" w:rsidRPr="00E74162" w:rsidRDefault="00111FE8" w:rsidP="005A6BA9">
            <w:pPr>
              <w:jc w:val="both"/>
              <w:rPr>
                <w:sz w:val="24"/>
                <w:szCs w:val="24"/>
                <w:lang w:val="lt-LT"/>
              </w:rPr>
            </w:pPr>
            <w:proofErr w:type="spellStart"/>
            <w:r>
              <w:rPr>
                <w:sz w:val="24"/>
                <w:szCs w:val="24"/>
              </w:rPr>
              <w:t>P</w:t>
            </w:r>
            <w:r w:rsidRPr="00E74162">
              <w:rPr>
                <w:sz w:val="24"/>
                <w:szCs w:val="24"/>
              </w:rPr>
              <w:t>eržiūrėti</w:t>
            </w:r>
            <w:proofErr w:type="spellEnd"/>
            <w:r w:rsidRPr="00E74162">
              <w:rPr>
                <w:sz w:val="24"/>
                <w:szCs w:val="24"/>
              </w:rPr>
              <w:t xml:space="preserve"> 6 </w:t>
            </w:r>
            <w:proofErr w:type="spellStart"/>
            <w:r w:rsidRPr="00E74162">
              <w:rPr>
                <w:sz w:val="24"/>
                <w:szCs w:val="24"/>
              </w:rPr>
              <w:t>procedūrų</w:t>
            </w:r>
            <w:proofErr w:type="spellEnd"/>
            <w:r w:rsidRPr="00E74162">
              <w:rPr>
                <w:sz w:val="24"/>
                <w:szCs w:val="24"/>
              </w:rPr>
              <w:t xml:space="preserve"> </w:t>
            </w:r>
            <w:proofErr w:type="spellStart"/>
            <w:r w:rsidRPr="00E74162">
              <w:rPr>
                <w:sz w:val="24"/>
                <w:szCs w:val="24"/>
              </w:rPr>
              <w:t>aprašymai</w:t>
            </w:r>
            <w:proofErr w:type="spellEnd"/>
            <w:r w:rsidRPr="00E74162">
              <w:rPr>
                <w:sz w:val="24"/>
                <w:szCs w:val="24"/>
              </w:rPr>
              <w:t xml:space="preserve"> </w:t>
            </w:r>
            <w:proofErr w:type="spellStart"/>
            <w:r w:rsidRPr="00E74162">
              <w:rPr>
                <w:sz w:val="24"/>
                <w:szCs w:val="24"/>
              </w:rPr>
              <w:t>ir</w:t>
            </w:r>
            <w:proofErr w:type="spellEnd"/>
            <w:r w:rsidRPr="00E74162">
              <w:rPr>
                <w:sz w:val="24"/>
                <w:szCs w:val="24"/>
              </w:rPr>
              <w:t xml:space="preserve"> </w:t>
            </w:r>
            <w:proofErr w:type="spellStart"/>
            <w:r w:rsidRPr="00E74162">
              <w:rPr>
                <w:sz w:val="24"/>
                <w:szCs w:val="24"/>
              </w:rPr>
              <w:t>parengti</w:t>
            </w:r>
            <w:proofErr w:type="spellEnd"/>
            <w:r w:rsidRPr="00E74162">
              <w:rPr>
                <w:sz w:val="24"/>
                <w:szCs w:val="24"/>
              </w:rPr>
              <w:t xml:space="preserve"> </w:t>
            </w:r>
            <w:proofErr w:type="spellStart"/>
            <w:r w:rsidRPr="00E74162">
              <w:rPr>
                <w:sz w:val="24"/>
                <w:szCs w:val="24"/>
              </w:rPr>
              <w:t>aprašymai</w:t>
            </w:r>
            <w:proofErr w:type="spellEnd"/>
            <w:r w:rsidRPr="00E74162">
              <w:rPr>
                <w:sz w:val="24"/>
                <w:szCs w:val="24"/>
              </w:rPr>
              <w:t xml:space="preserve"> </w:t>
            </w:r>
            <w:proofErr w:type="spellStart"/>
            <w:r w:rsidRPr="00E74162">
              <w:rPr>
                <w:sz w:val="24"/>
                <w:szCs w:val="24"/>
              </w:rPr>
              <w:t>visoms</w:t>
            </w:r>
            <w:proofErr w:type="spellEnd"/>
            <w:r w:rsidRPr="00E74162">
              <w:rPr>
                <w:sz w:val="24"/>
                <w:szCs w:val="24"/>
              </w:rPr>
              <w:t xml:space="preserve"> </w:t>
            </w:r>
            <w:proofErr w:type="spellStart"/>
            <w:r w:rsidRPr="00E74162">
              <w:rPr>
                <w:sz w:val="24"/>
                <w:szCs w:val="24"/>
              </w:rPr>
              <w:t>naujai</w:t>
            </w:r>
            <w:proofErr w:type="spellEnd"/>
            <w:r w:rsidRPr="00E74162">
              <w:rPr>
                <w:sz w:val="24"/>
                <w:szCs w:val="24"/>
              </w:rPr>
              <w:t xml:space="preserve"> </w:t>
            </w:r>
            <w:proofErr w:type="spellStart"/>
            <w:r w:rsidRPr="00E74162">
              <w:rPr>
                <w:sz w:val="24"/>
                <w:szCs w:val="24"/>
              </w:rPr>
              <w:t>įvedamoms</w:t>
            </w:r>
            <w:proofErr w:type="spellEnd"/>
            <w:r w:rsidRPr="00E74162">
              <w:rPr>
                <w:sz w:val="24"/>
                <w:szCs w:val="24"/>
              </w:rPr>
              <w:t xml:space="preserve"> </w:t>
            </w:r>
            <w:proofErr w:type="spellStart"/>
            <w:r w:rsidRPr="00E74162">
              <w:rPr>
                <w:sz w:val="24"/>
                <w:szCs w:val="24"/>
              </w:rPr>
              <w:t>procedūroms</w:t>
            </w:r>
            <w:proofErr w:type="spellEnd"/>
          </w:p>
        </w:tc>
        <w:tc>
          <w:tcPr>
            <w:tcW w:w="3260" w:type="dxa"/>
            <w:shd w:val="clear" w:color="auto" w:fill="auto"/>
          </w:tcPr>
          <w:p w14:paraId="18025C8B" w14:textId="77777777" w:rsidR="00111FE8" w:rsidRDefault="00111FE8" w:rsidP="005A6BA9">
            <w:pPr>
              <w:rPr>
                <w:sz w:val="24"/>
                <w:szCs w:val="24"/>
              </w:rPr>
            </w:pPr>
            <w:proofErr w:type="spellStart"/>
            <w:r>
              <w:rPr>
                <w:sz w:val="24"/>
                <w:szCs w:val="24"/>
              </w:rPr>
              <w:t>P</w:t>
            </w:r>
            <w:r w:rsidRPr="00E74162">
              <w:rPr>
                <w:sz w:val="24"/>
                <w:szCs w:val="24"/>
              </w:rPr>
              <w:t>eržiūrėti</w:t>
            </w:r>
            <w:proofErr w:type="spellEnd"/>
            <w:r w:rsidRPr="00E74162">
              <w:rPr>
                <w:sz w:val="24"/>
                <w:szCs w:val="24"/>
              </w:rPr>
              <w:t xml:space="preserve"> 6 </w:t>
            </w:r>
            <w:proofErr w:type="spellStart"/>
            <w:r w:rsidRPr="00E74162">
              <w:rPr>
                <w:sz w:val="24"/>
                <w:szCs w:val="24"/>
              </w:rPr>
              <w:t>ir</w:t>
            </w:r>
            <w:proofErr w:type="spellEnd"/>
            <w:r w:rsidRPr="00E74162">
              <w:rPr>
                <w:sz w:val="24"/>
                <w:szCs w:val="24"/>
              </w:rPr>
              <w:t xml:space="preserve"> </w:t>
            </w:r>
            <w:proofErr w:type="spellStart"/>
            <w:r w:rsidRPr="00E74162">
              <w:rPr>
                <w:sz w:val="24"/>
                <w:szCs w:val="24"/>
              </w:rPr>
              <w:t>daugia</w:t>
            </w:r>
            <w:r>
              <w:rPr>
                <w:sz w:val="24"/>
                <w:szCs w:val="24"/>
              </w:rPr>
              <w:t>u</w:t>
            </w:r>
            <w:proofErr w:type="spellEnd"/>
            <w:r>
              <w:rPr>
                <w:sz w:val="24"/>
                <w:szCs w:val="24"/>
              </w:rPr>
              <w:t xml:space="preserve"> </w:t>
            </w:r>
            <w:proofErr w:type="spellStart"/>
            <w:r>
              <w:rPr>
                <w:sz w:val="24"/>
                <w:szCs w:val="24"/>
              </w:rPr>
              <w:t>procedūrų</w:t>
            </w:r>
            <w:proofErr w:type="spellEnd"/>
            <w:r>
              <w:rPr>
                <w:sz w:val="24"/>
                <w:szCs w:val="24"/>
              </w:rPr>
              <w:t xml:space="preserve"> </w:t>
            </w:r>
            <w:proofErr w:type="spellStart"/>
            <w:r>
              <w:rPr>
                <w:sz w:val="24"/>
                <w:szCs w:val="24"/>
              </w:rPr>
              <w:t>aprašymai</w:t>
            </w:r>
            <w:proofErr w:type="spellEnd"/>
            <w:r>
              <w:rPr>
                <w:sz w:val="24"/>
                <w:szCs w:val="24"/>
              </w:rPr>
              <w:t xml:space="preserve"> – 5 </w:t>
            </w:r>
            <w:proofErr w:type="spellStart"/>
            <w:r>
              <w:rPr>
                <w:sz w:val="24"/>
                <w:szCs w:val="24"/>
              </w:rPr>
              <w:t>balai</w:t>
            </w:r>
            <w:proofErr w:type="spellEnd"/>
          </w:p>
          <w:p w14:paraId="18025C8C" w14:textId="77777777" w:rsidR="00111FE8" w:rsidRDefault="00111FE8" w:rsidP="005A6BA9">
            <w:pPr>
              <w:rPr>
                <w:sz w:val="24"/>
                <w:szCs w:val="24"/>
              </w:rPr>
            </w:pPr>
            <w:proofErr w:type="spellStart"/>
            <w:r>
              <w:rPr>
                <w:sz w:val="24"/>
                <w:szCs w:val="24"/>
              </w:rPr>
              <w:t>P</w:t>
            </w:r>
            <w:r w:rsidRPr="00E74162">
              <w:rPr>
                <w:sz w:val="24"/>
                <w:szCs w:val="24"/>
              </w:rPr>
              <w:t>eržiūrėta</w:t>
            </w:r>
            <w:proofErr w:type="spellEnd"/>
            <w:r w:rsidRPr="00E74162">
              <w:rPr>
                <w:sz w:val="24"/>
                <w:szCs w:val="24"/>
              </w:rPr>
              <w:t xml:space="preserve"> </w:t>
            </w:r>
            <w:proofErr w:type="spellStart"/>
            <w:r w:rsidRPr="00E74162">
              <w:rPr>
                <w:sz w:val="24"/>
                <w:szCs w:val="24"/>
              </w:rPr>
              <w:t>mažiau</w:t>
            </w:r>
            <w:proofErr w:type="spellEnd"/>
            <w:r w:rsidRPr="00E74162">
              <w:rPr>
                <w:sz w:val="24"/>
                <w:szCs w:val="24"/>
              </w:rPr>
              <w:t xml:space="preserve"> </w:t>
            </w:r>
            <w:proofErr w:type="spellStart"/>
            <w:r w:rsidRPr="00E74162">
              <w:rPr>
                <w:sz w:val="24"/>
                <w:szCs w:val="24"/>
              </w:rPr>
              <w:t>nei</w:t>
            </w:r>
            <w:proofErr w:type="spellEnd"/>
            <w:r w:rsidRPr="00E74162">
              <w:rPr>
                <w:sz w:val="24"/>
                <w:szCs w:val="24"/>
              </w:rPr>
              <w:t xml:space="preserve"> </w:t>
            </w:r>
            <w:r>
              <w:rPr>
                <w:sz w:val="24"/>
                <w:szCs w:val="24"/>
              </w:rPr>
              <w:t xml:space="preserve">6 </w:t>
            </w:r>
            <w:proofErr w:type="spellStart"/>
            <w:r>
              <w:rPr>
                <w:sz w:val="24"/>
                <w:szCs w:val="24"/>
              </w:rPr>
              <w:t>procedūrų</w:t>
            </w:r>
            <w:proofErr w:type="spellEnd"/>
            <w:r>
              <w:rPr>
                <w:sz w:val="24"/>
                <w:szCs w:val="24"/>
              </w:rPr>
              <w:t xml:space="preserve"> </w:t>
            </w:r>
            <w:proofErr w:type="spellStart"/>
            <w:r>
              <w:rPr>
                <w:sz w:val="24"/>
                <w:szCs w:val="24"/>
              </w:rPr>
              <w:t>aprašymai</w:t>
            </w:r>
            <w:proofErr w:type="spellEnd"/>
            <w:r>
              <w:rPr>
                <w:sz w:val="24"/>
                <w:szCs w:val="24"/>
              </w:rPr>
              <w:t xml:space="preserve"> – 0 </w:t>
            </w:r>
            <w:proofErr w:type="spellStart"/>
            <w:r>
              <w:rPr>
                <w:sz w:val="24"/>
                <w:szCs w:val="24"/>
              </w:rPr>
              <w:t>balų</w:t>
            </w:r>
            <w:proofErr w:type="spellEnd"/>
          </w:p>
          <w:p w14:paraId="18025C8D" w14:textId="77777777" w:rsidR="00111FE8" w:rsidRPr="00E74162" w:rsidRDefault="00111FE8" w:rsidP="005A6BA9">
            <w:pPr>
              <w:rPr>
                <w:sz w:val="24"/>
                <w:szCs w:val="24"/>
              </w:rPr>
            </w:pPr>
            <w:proofErr w:type="spellStart"/>
            <w:r>
              <w:rPr>
                <w:sz w:val="24"/>
                <w:szCs w:val="24"/>
              </w:rPr>
              <w:t>N</w:t>
            </w:r>
            <w:r w:rsidRPr="00E74162">
              <w:rPr>
                <w:sz w:val="24"/>
                <w:szCs w:val="24"/>
              </w:rPr>
              <w:t>eparengta</w:t>
            </w:r>
            <w:proofErr w:type="spellEnd"/>
            <w:r w:rsidRPr="00E74162">
              <w:rPr>
                <w:sz w:val="24"/>
                <w:szCs w:val="24"/>
              </w:rPr>
              <w:t xml:space="preserve"> </w:t>
            </w:r>
            <w:proofErr w:type="spellStart"/>
            <w:r w:rsidRPr="00E74162">
              <w:rPr>
                <w:sz w:val="24"/>
                <w:szCs w:val="24"/>
              </w:rPr>
              <w:t>visoms</w:t>
            </w:r>
            <w:proofErr w:type="spellEnd"/>
            <w:r w:rsidRPr="00E74162">
              <w:rPr>
                <w:sz w:val="24"/>
                <w:szCs w:val="24"/>
              </w:rPr>
              <w:t xml:space="preserve"> </w:t>
            </w:r>
            <w:proofErr w:type="spellStart"/>
            <w:r w:rsidRPr="00E74162">
              <w:rPr>
                <w:sz w:val="24"/>
                <w:szCs w:val="24"/>
              </w:rPr>
              <w:t>naujoms</w:t>
            </w:r>
            <w:proofErr w:type="spellEnd"/>
            <w:r w:rsidRPr="00E74162">
              <w:rPr>
                <w:sz w:val="24"/>
                <w:szCs w:val="24"/>
              </w:rPr>
              <w:t xml:space="preserve"> – 0 </w:t>
            </w:r>
            <w:proofErr w:type="spellStart"/>
            <w:r w:rsidRPr="00E74162">
              <w:rPr>
                <w:sz w:val="24"/>
                <w:szCs w:val="24"/>
              </w:rPr>
              <w:t>balų</w:t>
            </w:r>
            <w:proofErr w:type="spellEnd"/>
          </w:p>
        </w:tc>
      </w:tr>
      <w:tr w:rsidR="00111FE8" w:rsidRPr="00A7617F" w14:paraId="18025C94" w14:textId="77777777" w:rsidTr="00124AB1">
        <w:trPr>
          <w:trHeight w:val="849"/>
        </w:trPr>
        <w:tc>
          <w:tcPr>
            <w:tcW w:w="708" w:type="dxa"/>
          </w:tcPr>
          <w:p w14:paraId="18025C8F" w14:textId="77777777" w:rsidR="00111FE8" w:rsidRPr="003174B0" w:rsidRDefault="00111FE8" w:rsidP="005A6BA9">
            <w:pPr>
              <w:spacing w:line="360" w:lineRule="auto"/>
              <w:jc w:val="center"/>
              <w:rPr>
                <w:sz w:val="24"/>
                <w:szCs w:val="24"/>
                <w:lang w:val="en-US"/>
              </w:rPr>
            </w:pPr>
            <w:r w:rsidRPr="003174B0">
              <w:rPr>
                <w:sz w:val="24"/>
                <w:szCs w:val="24"/>
                <w:lang w:val="en-US"/>
              </w:rPr>
              <w:t>2.3.</w:t>
            </w:r>
          </w:p>
        </w:tc>
        <w:tc>
          <w:tcPr>
            <w:tcW w:w="3120" w:type="dxa"/>
          </w:tcPr>
          <w:p w14:paraId="18025C90" w14:textId="77777777" w:rsidR="00111FE8" w:rsidRPr="00A7617F" w:rsidRDefault="00111FE8" w:rsidP="005A6BA9">
            <w:pPr>
              <w:jc w:val="both"/>
              <w:rPr>
                <w:sz w:val="24"/>
                <w:szCs w:val="24"/>
                <w:lang w:val="lt-LT"/>
              </w:rPr>
            </w:pPr>
            <w:r>
              <w:rPr>
                <w:sz w:val="24"/>
                <w:szCs w:val="24"/>
                <w:lang w:val="lt-LT"/>
              </w:rPr>
              <w:t>Paciento patekimas pas gydytoją odontologą, jo išankstinės registracijos nurodytu laiku</w:t>
            </w:r>
          </w:p>
        </w:tc>
        <w:tc>
          <w:tcPr>
            <w:tcW w:w="2693" w:type="dxa"/>
          </w:tcPr>
          <w:p w14:paraId="18025C91" w14:textId="77777777" w:rsidR="00111FE8" w:rsidRPr="00E6318D" w:rsidRDefault="00111FE8" w:rsidP="005A6BA9">
            <w:pPr>
              <w:jc w:val="both"/>
              <w:rPr>
                <w:sz w:val="24"/>
                <w:szCs w:val="24"/>
                <w:lang w:val="lt-LT"/>
              </w:rPr>
            </w:pPr>
            <w:r>
              <w:rPr>
                <w:sz w:val="24"/>
                <w:szCs w:val="24"/>
                <w:lang w:val="lt-LT"/>
              </w:rPr>
              <w:t xml:space="preserve">Ne mažiau </w:t>
            </w:r>
            <w:r>
              <w:rPr>
                <w:sz w:val="24"/>
                <w:szCs w:val="24"/>
                <w:lang w:val="en-US"/>
              </w:rPr>
              <w:t xml:space="preserve">60 proc. </w:t>
            </w:r>
            <w:proofErr w:type="spellStart"/>
            <w:r>
              <w:rPr>
                <w:sz w:val="24"/>
                <w:szCs w:val="24"/>
                <w:lang w:val="en-US"/>
              </w:rPr>
              <w:t>apklaust</w:t>
            </w:r>
            <w:r>
              <w:rPr>
                <w:sz w:val="24"/>
                <w:szCs w:val="24"/>
                <w:lang w:val="lt-LT"/>
              </w:rPr>
              <w:t>ųjų</w:t>
            </w:r>
            <w:proofErr w:type="spellEnd"/>
          </w:p>
        </w:tc>
        <w:tc>
          <w:tcPr>
            <w:tcW w:w="3260" w:type="dxa"/>
            <w:shd w:val="clear" w:color="auto" w:fill="auto"/>
          </w:tcPr>
          <w:p w14:paraId="18025C92" w14:textId="77777777" w:rsidR="00111FE8" w:rsidRDefault="00111FE8" w:rsidP="005A6BA9">
            <w:pPr>
              <w:rPr>
                <w:sz w:val="24"/>
                <w:szCs w:val="24"/>
                <w:lang w:val="lt-LT"/>
              </w:rPr>
            </w:pPr>
            <w:r>
              <w:rPr>
                <w:sz w:val="24"/>
                <w:szCs w:val="24"/>
                <w:lang w:val="en-US"/>
              </w:rPr>
              <w:t>60 proc.</w:t>
            </w:r>
            <w:r w:rsidRPr="008C28DA">
              <w:rPr>
                <w:sz w:val="24"/>
                <w:szCs w:val="24"/>
              </w:rPr>
              <w:t xml:space="preserve"> </w:t>
            </w:r>
            <w:proofErr w:type="spellStart"/>
            <w:r w:rsidRPr="008C28DA">
              <w:rPr>
                <w:sz w:val="24"/>
                <w:szCs w:val="24"/>
              </w:rPr>
              <w:t>ir</w:t>
            </w:r>
            <w:proofErr w:type="spellEnd"/>
            <w:r w:rsidRPr="008C28DA">
              <w:rPr>
                <w:sz w:val="24"/>
                <w:szCs w:val="24"/>
              </w:rPr>
              <w:t xml:space="preserve"> </w:t>
            </w:r>
            <w:proofErr w:type="spellStart"/>
            <w:r w:rsidRPr="008C28DA">
              <w:rPr>
                <w:sz w:val="24"/>
                <w:szCs w:val="24"/>
              </w:rPr>
              <w:t>daugiau</w:t>
            </w:r>
            <w:proofErr w:type="spellEnd"/>
            <w:r>
              <w:rPr>
                <w:sz w:val="24"/>
                <w:szCs w:val="24"/>
              </w:rPr>
              <w:t xml:space="preserve"> – 5</w:t>
            </w:r>
            <w:r w:rsidRPr="008C28DA">
              <w:rPr>
                <w:sz w:val="24"/>
                <w:szCs w:val="24"/>
              </w:rPr>
              <w:t xml:space="preserve">  </w:t>
            </w:r>
            <w:proofErr w:type="spellStart"/>
            <w:r w:rsidRPr="008C28DA">
              <w:rPr>
                <w:sz w:val="24"/>
                <w:szCs w:val="24"/>
              </w:rPr>
              <w:t>bal</w:t>
            </w:r>
            <w:proofErr w:type="spellEnd"/>
            <w:r>
              <w:rPr>
                <w:sz w:val="24"/>
                <w:szCs w:val="24"/>
                <w:lang w:val="lt-LT"/>
              </w:rPr>
              <w:t xml:space="preserve">ai </w:t>
            </w:r>
          </w:p>
          <w:p w14:paraId="18025C93" w14:textId="77777777" w:rsidR="00111FE8" w:rsidRPr="00A823CF" w:rsidRDefault="00111FE8" w:rsidP="005A6BA9">
            <w:pPr>
              <w:rPr>
                <w:sz w:val="24"/>
                <w:szCs w:val="24"/>
                <w:lang w:val="lt-LT"/>
              </w:rPr>
            </w:pPr>
            <w:r>
              <w:rPr>
                <w:sz w:val="24"/>
                <w:szCs w:val="24"/>
                <w:lang w:val="en-US"/>
              </w:rPr>
              <w:t>Ma</w:t>
            </w:r>
            <w:proofErr w:type="spellStart"/>
            <w:r>
              <w:rPr>
                <w:sz w:val="24"/>
                <w:szCs w:val="24"/>
                <w:lang w:val="lt-LT"/>
              </w:rPr>
              <w:t>žiau</w:t>
            </w:r>
            <w:proofErr w:type="spellEnd"/>
            <w:r>
              <w:rPr>
                <w:sz w:val="24"/>
                <w:szCs w:val="24"/>
                <w:lang w:val="lt-LT"/>
              </w:rPr>
              <w:t xml:space="preserve"> nei </w:t>
            </w:r>
            <w:r>
              <w:rPr>
                <w:sz w:val="24"/>
                <w:szCs w:val="24"/>
                <w:lang w:val="en-US"/>
              </w:rPr>
              <w:t>60 proc. –</w:t>
            </w:r>
            <w:r w:rsidRPr="008C28DA">
              <w:rPr>
                <w:sz w:val="24"/>
                <w:szCs w:val="24"/>
                <w:lang w:val="en-US"/>
              </w:rPr>
              <w:t xml:space="preserve"> 0</w:t>
            </w:r>
            <w:r>
              <w:rPr>
                <w:sz w:val="24"/>
                <w:szCs w:val="24"/>
                <w:lang w:val="en-US"/>
              </w:rPr>
              <w:t xml:space="preserve"> </w:t>
            </w:r>
            <w:proofErr w:type="spellStart"/>
            <w:r>
              <w:rPr>
                <w:sz w:val="24"/>
                <w:szCs w:val="24"/>
                <w:lang w:val="en-US"/>
              </w:rPr>
              <w:t>balų</w:t>
            </w:r>
            <w:proofErr w:type="spellEnd"/>
          </w:p>
        </w:tc>
      </w:tr>
      <w:tr w:rsidR="00111FE8" w:rsidRPr="00A7617F" w14:paraId="18025C9A" w14:textId="77777777" w:rsidTr="00124AB1">
        <w:trPr>
          <w:trHeight w:val="849"/>
        </w:trPr>
        <w:tc>
          <w:tcPr>
            <w:tcW w:w="708" w:type="dxa"/>
          </w:tcPr>
          <w:p w14:paraId="18025C95" w14:textId="77777777" w:rsidR="00111FE8" w:rsidRPr="003174B0" w:rsidRDefault="00111FE8" w:rsidP="005A6BA9">
            <w:pPr>
              <w:spacing w:line="360" w:lineRule="auto"/>
              <w:jc w:val="center"/>
              <w:rPr>
                <w:sz w:val="24"/>
                <w:szCs w:val="24"/>
                <w:lang w:val="en-US"/>
              </w:rPr>
            </w:pPr>
            <w:r w:rsidRPr="003174B0">
              <w:rPr>
                <w:sz w:val="24"/>
                <w:szCs w:val="24"/>
                <w:lang w:val="en-US"/>
              </w:rPr>
              <w:t>2.3.1</w:t>
            </w:r>
          </w:p>
        </w:tc>
        <w:tc>
          <w:tcPr>
            <w:tcW w:w="3120" w:type="dxa"/>
          </w:tcPr>
          <w:p w14:paraId="18025C96" w14:textId="77777777" w:rsidR="00111FE8" w:rsidRDefault="00111FE8" w:rsidP="005A6BA9">
            <w:pPr>
              <w:jc w:val="both"/>
              <w:rPr>
                <w:sz w:val="24"/>
                <w:szCs w:val="24"/>
                <w:lang w:val="lt-LT"/>
              </w:rPr>
            </w:pPr>
            <w:r>
              <w:rPr>
                <w:sz w:val="24"/>
                <w:szCs w:val="24"/>
                <w:lang w:val="lt-LT"/>
              </w:rPr>
              <w:t xml:space="preserve">Planinei gydytojo </w:t>
            </w:r>
            <w:proofErr w:type="spellStart"/>
            <w:r>
              <w:rPr>
                <w:sz w:val="24"/>
                <w:szCs w:val="24"/>
                <w:lang w:val="lt-LT"/>
              </w:rPr>
              <w:t>odontologo</w:t>
            </w:r>
            <w:proofErr w:type="spellEnd"/>
            <w:r>
              <w:rPr>
                <w:sz w:val="24"/>
                <w:szCs w:val="24"/>
                <w:lang w:val="lt-LT"/>
              </w:rPr>
              <w:t xml:space="preserve"> konsultacijai vaikams ir nėščiosioms laukimo laikas</w:t>
            </w:r>
          </w:p>
        </w:tc>
        <w:tc>
          <w:tcPr>
            <w:tcW w:w="2693" w:type="dxa"/>
          </w:tcPr>
          <w:p w14:paraId="18025C97" w14:textId="77777777" w:rsidR="00111FE8" w:rsidRPr="00E6318D" w:rsidRDefault="00111FE8" w:rsidP="005A6BA9">
            <w:pPr>
              <w:jc w:val="both"/>
              <w:rPr>
                <w:sz w:val="24"/>
                <w:szCs w:val="24"/>
                <w:lang w:val="lt-LT"/>
              </w:rPr>
            </w:pPr>
            <w:r>
              <w:rPr>
                <w:sz w:val="24"/>
                <w:szCs w:val="24"/>
                <w:lang w:val="lt-LT"/>
              </w:rPr>
              <w:t xml:space="preserve">Ne daugiau </w:t>
            </w:r>
            <w:r>
              <w:rPr>
                <w:sz w:val="24"/>
                <w:szCs w:val="24"/>
                <w:lang w:val="en-US"/>
              </w:rPr>
              <w:t xml:space="preserve">5 </w:t>
            </w:r>
            <w:proofErr w:type="spellStart"/>
            <w:r>
              <w:rPr>
                <w:sz w:val="24"/>
                <w:szCs w:val="24"/>
                <w:lang w:val="en-US"/>
              </w:rPr>
              <w:t>darbo</w:t>
            </w:r>
            <w:proofErr w:type="spellEnd"/>
            <w:r>
              <w:rPr>
                <w:sz w:val="24"/>
                <w:szCs w:val="24"/>
                <w:lang w:val="en-US"/>
              </w:rPr>
              <w:t xml:space="preserve"> </w:t>
            </w:r>
            <w:proofErr w:type="spellStart"/>
            <w:r>
              <w:rPr>
                <w:sz w:val="24"/>
                <w:szCs w:val="24"/>
                <w:lang w:val="en-US"/>
              </w:rPr>
              <w:t>dienos</w:t>
            </w:r>
            <w:proofErr w:type="spellEnd"/>
            <w:r>
              <w:rPr>
                <w:sz w:val="24"/>
                <w:szCs w:val="24"/>
                <w:lang w:val="en-US"/>
              </w:rPr>
              <w:t xml:space="preserve"> </w:t>
            </w:r>
            <w:proofErr w:type="spellStart"/>
            <w:r>
              <w:rPr>
                <w:sz w:val="24"/>
                <w:szCs w:val="24"/>
                <w:lang w:val="en-US"/>
              </w:rPr>
              <w:t>nuo</w:t>
            </w:r>
            <w:proofErr w:type="spellEnd"/>
            <w:r>
              <w:rPr>
                <w:sz w:val="24"/>
                <w:szCs w:val="24"/>
                <w:lang w:val="en-US"/>
              </w:rPr>
              <w:t xml:space="preserve"> </w:t>
            </w:r>
            <w:proofErr w:type="spellStart"/>
            <w:r>
              <w:rPr>
                <w:sz w:val="24"/>
                <w:szCs w:val="24"/>
                <w:lang w:val="en-US"/>
              </w:rPr>
              <w:t>siuntimo</w:t>
            </w:r>
            <w:proofErr w:type="spellEnd"/>
            <w:r>
              <w:rPr>
                <w:sz w:val="24"/>
                <w:szCs w:val="24"/>
                <w:lang w:val="en-US"/>
              </w:rPr>
              <w:t xml:space="preserve"> </w:t>
            </w:r>
            <w:r>
              <w:rPr>
                <w:sz w:val="24"/>
                <w:szCs w:val="24"/>
                <w:lang w:val="lt-LT"/>
              </w:rPr>
              <w:t>šiai apžiūrai dienos</w:t>
            </w:r>
          </w:p>
        </w:tc>
        <w:tc>
          <w:tcPr>
            <w:tcW w:w="3260" w:type="dxa"/>
            <w:shd w:val="clear" w:color="auto" w:fill="auto"/>
          </w:tcPr>
          <w:p w14:paraId="18025C98" w14:textId="77777777" w:rsidR="00111FE8" w:rsidRDefault="00111FE8" w:rsidP="005A6BA9">
            <w:pPr>
              <w:rPr>
                <w:sz w:val="24"/>
                <w:szCs w:val="24"/>
                <w:lang w:val="en-US"/>
              </w:rPr>
            </w:pPr>
            <w:r>
              <w:rPr>
                <w:sz w:val="24"/>
                <w:szCs w:val="24"/>
                <w:lang w:val="en-US"/>
              </w:rPr>
              <w:t xml:space="preserve">5 </w:t>
            </w:r>
            <w:proofErr w:type="spellStart"/>
            <w:r>
              <w:rPr>
                <w:sz w:val="24"/>
                <w:szCs w:val="24"/>
                <w:lang w:val="en-US"/>
              </w:rPr>
              <w:t>dienos</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ma</w:t>
            </w:r>
            <w:proofErr w:type="spellStart"/>
            <w:r>
              <w:rPr>
                <w:sz w:val="24"/>
                <w:szCs w:val="24"/>
                <w:lang w:val="lt-LT"/>
              </w:rPr>
              <w:t>žiau</w:t>
            </w:r>
            <w:proofErr w:type="spellEnd"/>
            <w:r>
              <w:rPr>
                <w:sz w:val="24"/>
                <w:szCs w:val="24"/>
                <w:lang w:val="lt-LT"/>
              </w:rPr>
              <w:t xml:space="preserve"> – </w:t>
            </w:r>
            <w:r>
              <w:rPr>
                <w:sz w:val="24"/>
                <w:szCs w:val="24"/>
                <w:lang w:val="en-US"/>
              </w:rPr>
              <w:t xml:space="preserve">5 </w:t>
            </w:r>
            <w:proofErr w:type="spellStart"/>
            <w:r>
              <w:rPr>
                <w:sz w:val="24"/>
                <w:szCs w:val="24"/>
                <w:lang w:val="en-US"/>
              </w:rPr>
              <w:t>balai</w:t>
            </w:r>
            <w:proofErr w:type="spellEnd"/>
          </w:p>
          <w:p w14:paraId="18025C99" w14:textId="77777777" w:rsidR="00111FE8" w:rsidRPr="00E6318D" w:rsidRDefault="00111FE8" w:rsidP="005A6BA9">
            <w:pPr>
              <w:rPr>
                <w:sz w:val="24"/>
                <w:szCs w:val="24"/>
                <w:lang w:val="lt-LT"/>
              </w:rPr>
            </w:pPr>
            <w:proofErr w:type="spellStart"/>
            <w:r>
              <w:rPr>
                <w:sz w:val="24"/>
                <w:szCs w:val="24"/>
                <w:lang w:val="en-US"/>
              </w:rPr>
              <w:t>Daugiau</w:t>
            </w:r>
            <w:proofErr w:type="spellEnd"/>
            <w:r>
              <w:rPr>
                <w:sz w:val="24"/>
                <w:szCs w:val="24"/>
                <w:lang w:val="en-US"/>
              </w:rPr>
              <w:t xml:space="preserve"> </w:t>
            </w:r>
            <w:proofErr w:type="spellStart"/>
            <w:r>
              <w:rPr>
                <w:sz w:val="24"/>
                <w:szCs w:val="24"/>
                <w:lang w:val="en-US"/>
              </w:rPr>
              <w:t>nei</w:t>
            </w:r>
            <w:proofErr w:type="spellEnd"/>
            <w:r>
              <w:rPr>
                <w:sz w:val="24"/>
                <w:szCs w:val="24"/>
                <w:lang w:val="en-US"/>
              </w:rPr>
              <w:t xml:space="preserve"> 5 </w:t>
            </w:r>
            <w:proofErr w:type="spellStart"/>
            <w:r>
              <w:rPr>
                <w:sz w:val="24"/>
                <w:szCs w:val="24"/>
                <w:lang w:val="en-US"/>
              </w:rPr>
              <w:t>dienos</w:t>
            </w:r>
            <w:proofErr w:type="spellEnd"/>
            <w:r>
              <w:rPr>
                <w:sz w:val="24"/>
                <w:szCs w:val="24"/>
                <w:lang w:val="en-US"/>
              </w:rPr>
              <w:t xml:space="preserve"> – 0 </w:t>
            </w:r>
            <w:proofErr w:type="spellStart"/>
            <w:r>
              <w:rPr>
                <w:sz w:val="24"/>
                <w:szCs w:val="24"/>
                <w:lang w:val="en-US"/>
              </w:rPr>
              <w:t>bal</w:t>
            </w:r>
            <w:proofErr w:type="spellEnd"/>
            <w:r>
              <w:rPr>
                <w:sz w:val="24"/>
                <w:szCs w:val="24"/>
                <w:lang w:val="lt-LT"/>
              </w:rPr>
              <w:t>ų</w:t>
            </w:r>
          </w:p>
        </w:tc>
      </w:tr>
      <w:tr w:rsidR="00111FE8" w:rsidRPr="00A7617F" w14:paraId="18025C9F" w14:textId="77777777" w:rsidTr="00124AB1">
        <w:trPr>
          <w:trHeight w:val="280"/>
        </w:trPr>
        <w:tc>
          <w:tcPr>
            <w:tcW w:w="708" w:type="dxa"/>
          </w:tcPr>
          <w:p w14:paraId="18025C9B" w14:textId="77777777" w:rsidR="00111FE8" w:rsidRPr="008C28DA" w:rsidRDefault="00111FE8" w:rsidP="005A6BA9">
            <w:pPr>
              <w:spacing w:line="360" w:lineRule="auto"/>
              <w:jc w:val="center"/>
              <w:rPr>
                <w:sz w:val="24"/>
                <w:szCs w:val="24"/>
                <w:lang w:val="en-US"/>
              </w:rPr>
            </w:pPr>
            <w:r>
              <w:rPr>
                <w:sz w:val="24"/>
                <w:szCs w:val="24"/>
                <w:lang w:val="en-US"/>
              </w:rPr>
              <w:t>2.4.</w:t>
            </w:r>
          </w:p>
        </w:tc>
        <w:tc>
          <w:tcPr>
            <w:tcW w:w="3120" w:type="dxa"/>
          </w:tcPr>
          <w:p w14:paraId="18025C9C" w14:textId="77777777" w:rsidR="00111FE8" w:rsidRPr="00A7617F" w:rsidRDefault="00111FE8" w:rsidP="005A6BA9">
            <w:pPr>
              <w:jc w:val="both"/>
              <w:rPr>
                <w:sz w:val="24"/>
                <w:szCs w:val="24"/>
                <w:lang w:val="lt-LT"/>
              </w:rPr>
            </w:pPr>
            <w:r w:rsidRPr="00A7617F">
              <w:rPr>
                <w:sz w:val="24"/>
                <w:szCs w:val="24"/>
                <w:lang w:val="lt-LT"/>
              </w:rPr>
              <w:t>In</w:t>
            </w:r>
            <w:r>
              <w:rPr>
                <w:sz w:val="24"/>
                <w:szCs w:val="24"/>
                <w:lang w:val="lt-LT"/>
              </w:rPr>
              <w:t>formacinių technologijų diegimo ir vystymo lygis:</w:t>
            </w:r>
          </w:p>
        </w:tc>
        <w:tc>
          <w:tcPr>
            <w:tcW w:w="2693" w:type="dxa"/>
          </w:tcPr>
          <w:p w14:paraId="18025C9D" w14:textId="77777777" w:rsidR="00111FE8" w:rsidRPr="00A7617F" w:rsidRDefault="00111FE8" w:rsidP="005A6BA9">
            <w:pPr>
              <w:jc w:val="both"/>
              <w:rPr>
                <w:sz w:val="24"/>
                <w:szCs w:val="24"/>
                <w:lang w:val="lt-LT"/>
              </w:rPr>
            </w:pPr>
          </w:p>
        </w:tc>
        <w:tc>
          <w:tcPr>
            <w:tcW w:w="3260" w:type="dxa"/>
            <w:shd w:val="clear" w:color="auto" w:fill="auto"/>
          </w:tcPr>
          <w:p w14:paraId="18025C9E" w14:textId="77777777" w:rsidR="00111FE8" w:rsidRPr="00A7617F" w:rsidRDefault="00111FE8" w:rsidP="005A6BA9">
            <w:pPr>
              <w:spacing w:after="200" w:line="276" w:lineRule="auto"/>
            </w:pPr>
          </w:p>
        </w:tc>
      </w:tr>
      <w:tr w:rsidR="00111FE8" w:rsidRPr="00A7617F" w14:paraId="18025CA5" w14:textId="77777777" w:rsidTr="00124AB1">
        <w:trPr>
          <w:trHeight w:val="280"/>
        </w:trPr>
        <w:tc>
          <w:tcPr>
            <w:tcW w:w="708" w:type="dxa"/>
          </w:tcPr>
          <w:p w14:paraId="18025CA0" w14:textId="77777777" w:rsidR="00111FE8" w:rsidRPr="00A7617F" w:rsidRDefault="00111FE8" w:rsidP="005A6BA9">
            <w:pPr>
              <w:spacing w:line="360" w:lineRule="auto"/>
              <w:jc w:val="center"/>
              <w:rPr>
                <w:sz w:val="24"/>
                <w:szCs w:val="24"/>
                <w:lang w:val="lt-LT"/>
              </w:rPr>
            </w:pPr>
            <w:r>
              <w:rPr>
                <w:sz w:val="24"/>
                <w:szCs w:val="24"/>
                <w:lang w:val="lt-LT"/>
              </w:rPr>
              <w:t>2.4.1</w:t>
            </w:r>
          </w:p>
        </w:tc>
        <w:tc>
          <w:tcPr>
            <w:tcW w:w="3120" w:type="dxa"/>
          </w:tcPr>
          <w:p w14:paraId="18025CA1" w14:textId="77777777" w:rsidR="00111FE8" w:rsidRPr="00BF2759" w:rsidRDefault="00111FE8" w:rsidP="005A6BA9">
            <w:pPr>
              <w:jc w:val="both"/>
              <w:rPr>
                <w:sz w:val="24"/>
                <w:szCs w:val="24"/>
                <w:lang w:val="lt-LT"/>
              </w:rPr>
            </w:pPr>
            <w:r w:rsidRPr="00BF2759">
              <w:rPr>
                <w:sz w:val="24"/>
                <w:szCs w:val="24"/>
              </w:rPr>
              <w:t>e-</w:t>
            </w:r>
            <w:proofErr w:type="spellStart"/>
            <w:r w:rsidRPr="00BF2759">
              <w:rPr>
                <w:sz w:val="24"/>
                <w:szCs w:val="24"/>
              </w:rPr>
              <w:t>recepto</w:t>
            </w:r>
            <w:proofErr w:type="spellEnd"/>
            <w:r w:rsidRPr="00BF2759">
              <w:rPr>
                <w:sz w:val="24"/>
                <w:szCs w:val="24"/>
              </w:rPr>
              <w:t xml:space="preserve"> </w:t>
            </w:r>
            <w:proofErr w:type="spellStart"/>
            <w:r w:rsidRPr="00BF2759">
              <w:rPr>
                <w:sz w:val="24"/>
                <w:szCs w:val="24"/>
              </w:rPr>
              <w:t>išrašymas</w:t>
            </w:r>
            <w:proofErr w:type="spellEnd"/>
          </w:p>
        </w:tc>
        <w:tc>
          <w:tcPr>
            <w:tcW w:w="2693" w:type="dxa"/>
          </w:tcPr>
          <w:p w14:paraId="18025CA2" w14:textId="77777777" w:rsidR="00111FE8" w:rsidRPr="00695819" w:rsidRDefault="00111FE8" w:rsidP="005A6BA9">
            <w:pPr>
              <w:rPr>
                <w:sz w:val="24"/>
                <w:szCs w:val="24"/>
              </w:rPr>
            </w:pPr>
            <w:r w:rsidRPr="00695819">
              <w:rPr>
                <w:sz w:val="24"/>
                <w:szCs w:val="24"/>
              </w:rPr>
              <w:t xml:space="preserve">Ne </w:t>
            </w:r>
            <w:proofErr w:type="spellStart"/>
            <w:r w:rsidRPr="00695819">
              <w:rPr>
                <w:sz w:val="24"/>
                <w:szCs w:val="24"/>
              </w:rPr>
              <w:t>mažiau</w:t>
            </w:r>
            <w:proofErr w:type="spellEnd"/>
            <w:r w:rsidRPr="00695819">
              <w:rPr>
                <w:sz w:val="24"/>
                <w:szCs w:val="24"/>
              </w:rPr>
              <w:t xml:space="preserve"> 15 proc. IV-</w:t>
            </w:r>
            <w:proofErr w:type="spellStart"/>
            <w:r w:rsidRPr="00695819">
              <w:rPr>
                <w:sz w:val="24"/>
                <w:szCs w:val="24"/>
              </w:rPr>
              <w:t>ajame</w:t>
            </w:r>
            <w:proofErr w:type="spellEnd"/>
            <w:r w:rsidRPr="00695819">
              <w:rPr>
                <w:sz w:val="24"/>
                <w:szCs w:val="24"/>
              </w:rPr>
              <w:t xml:space="preserve"> </w:t>
            </w:r>
            <w:proofErr w:type="spellStart"/>
            <w:r w:rsidRPr="00695819">
              <w:rPr>
                <w:sz w:val="24"/>
                <w:szCs w:val="24"/>
              </w:rPr>
              <w:t>ketvirtyje</w:t>
            </w:r>
            <w:proofErr w:type="spellEnd"/>
          </w:p>
        </w:tc>
        <w:tc>
          <w:tcPr>
            <w:tcW w:w="3260" w:type="dxa"/>
            <w:shd w:val="clear" w:color="auto" w:fill="auto"/>
          </w:tcPr>
          <w:p w14:paraId="18025CA3" w14:textId="77777777" w:rsidR="00111FE8" w:rsidRPr="00A95BF7" w:rsidRDefault="00111FE8" w:rsidP="005A6BA9">
            <w:pPr>
              <w:jc w:val="both"/>
              <w:rPr>
                <w:sz w:val="24"/>
                <w:szCs w:val="24"/>
                <w:lang w:val="en-US"/>
              </w:rPr>
            </w:pPr>
            <w:r>
              <w:rPr>
                <w:sz w:val="24"/>
                <w:szCs w:val="24"/>
                <w:lang w:val="en-US"/>
              </w:rPr>
              <w:t>15</w:t>
            </w:r>
            <w:r w:rsidRPr="00A95BF7">
              <w:rPr>
                <w:sz w:val="24"/>
                <w:szCs w:val="24"/>
                <w:lang w:val="en-US"/>
              </w:rPr>
              <w:t xml:space="preserve"> proc. </w:t>
            </w:r>
            <w:proofErr w:type="spellStart"/>
            <w:r w:rsidRPr="00A95BF7">
              <w:rPr>
                <w:sz w:val="24"/>
                <w:szCs w:val="24"/>
                <w:lang w:val="en-US"/>
              </w:rPr>
              <w:t>ir</w:t>
            </w:r>
            <w:proofErr w:type="spellEnd"/>
            <w:r w:rsidRPr="00A95BF7">
              <w:rPr>
                <w:sz w:val="24"/>
                <w:szCs w:val="24"/>
                <w:lang w:val="en-US"/>
              </w:rPr>
              <w:t xml:space="preserve"> </w:t>
            </w:r>
            <w:proofErr w:type="spellStart"/>
            <w:r w:rsidRPr="00A95BF7">
              <w:rPr>
                <w:sz w:val="24"/>
                <w:szCs w:val="24"/>
                <w:lang w:val="en-US"/>
              </w:rPr>
              <w:t>daugiau</w:t>
            </w:r>
            <w:proofErr w:type="spellEnd"/>
            <w:r w:rsidRPr="00A95BF7">
              <w:rPr>
                <w:sz w:val="24"/>
                <w:szCs w:val="24"/>
                <w:lang w:val="en-US"/>
              </w:rPr>
              <w:t xml:space="preserve"> – 5 </w:t>
            </w:r>
            <w:proofErr w:type="spellStart"/>
            <w:r w:rsidRPr="00A95BF7">
              <w:rPr>
                <w:sz w:val="24"/>
                <w:szCs w:val="24"/>
                <w:lang w:val="en-US"/>
              </w:rPr>
              <w:t>balai</w:t>
            </w:r>
            <w:proofErr w:type="spellEnd"/>
          </w:p>
          <w:p w14:paraId="18025CA4" w14:textId="77777777" w:rsidR="00111FE8" w:rsidRPr="00A95BF7" w:rsidRDefault="00111FE8" w:rsidP="005A6BA9">
            <w:pPr>
              <w:jc w:val="both"/>
              <w:rPr>
                <w:lang w:val="lt-LT"/>
              </w:rPr>
            </w:pPr>
            <w:r w:rsidRPr="00A95BF7">
              <w:rPr>
                <w:sz w:val="24"/>
                <w:szCs w:val="24"/>
                <w:lang w:val="en-US"/>
              </w:rPr>
              <w:t>Ma</w:t>
            </w:r>
            <w:proofErr w:type="spellStart"/>
            <w:r w:rsidRPr="00A95BF7">
              <w:rPr>
                <w:sz w:val="24"/>
                <w:szCs w:val="24"/>
                <w:lang w:val="lt-LT"/>
              </w:rPr>
              <w:t>žiau</w:t>
            </w:r>
            <w:proofErr w:type="spellEnd"/>
            <w:r w:rsidRPr="00A95BF7">
              <w:rPr>
                <w:sz w:val="24"/>
                <w:szCs w:val="24"/>
                <w:lang w:val="lt-LT"/>
              </w:rPr>
              <w:t xml:space="preserve"> nei </w:t>
            </w:r>
            <w:r>
              <w:rPr>
                <w:sz w:val="24"/>
                <w:szCs w:val="24"/>
                <w:lang w:val="en-US"/>
              </w:rPr>
              <w:t>15</w:t>
            </w:r>
            <w:r w:rsidRPr="00A95BF7">
              <w:rPr>
                <w:sz w:val="24"/>
                <w:szCs w:val="24"/>
                <w:lang w:val="en-US"/>
              </w:rPr>
              <w:t xml:space="preserve"> proc. – 0 </w:t>
            </w:r>
            <w:proofErr w:type="spellStart"/>
            <w:r w:rsidRPr="00A95BF7">
              <w:rPr>
                <w:sz w:val="24"/>
                <w:szCs w:val="24"/>
                <w:lang w:val="en-US"/>
              </w:rPr>
              <w:t>bal</w:t>
            </w:r>
            <w:proofErr w:type="spellEnd"/>
            <w:r w:rsidRPr="00A95BF7">
              <w:rPr>
                <w:sz w:val="24"/>
                <w:szCs w:val="24"/>
                <w:lang w:val="lt-LT"/>
              </w:rPr>
              <w:t>ų</w:t>
            </w:r>
          </w:p>
        </w:tc>
      </w:tr>
      <w:tr w:rsidR="00111FE8" w:rsidRPr="00A7617F" w14:paraId="18025CAB" w14:textId="77777777" w:rsidTr="00124AB1">
        <w:trPr>
          <w:trHeight w:val="280"/>
        </w:trPr>
        <w:tc>
          <w:tcPr>
            <w:tcW w:w="708" w:type="dxa"/>
          </w:tcPr>
          <w:p w14:paraId="18025CA6" w14:textId="77777777" w:rsidR="00111FE8" w:rsidRPr="001B24CC" w:rsidRDefault="00111FE8" w:rsidP="005A6BA9">
            <w:pPr>
              <w:spacing w:line="360" w:lineRule="auto"/>
              <w:jc w:val="center"/>
              <w:rPr>
                <w:sz w:val="24"/>
                <w:szCs w:val="24"/>
                <w:lang w:val="en-US"/>
              </w:rPr>
            </w:pPr>
            <w:r>
              <w:rPr>
                <w:sz w:val="24"/>
                <w:szCs w:val="24"/>
                <w:lang w:val="en-US"/>
              </w:rPr>
              <w:t>2.4.2</w:t>
            </w:r>
          </w:p>
        </w:tc>
        <w:tc>
          <w:tcPr>
            <w:tcW w:w="3120" w:type="dxa"/>
          </w:tcPr>
          <w:p w14:paraId="18025CA7" w14:textId="77777777" w:rsidR="00111FE8" w:rsidRPr="00BF2759" w:rsidRDefault="00111FE8" w:rsidP="005A6BA9">
            <w:pPr>
              <w:jc w:val="both"/>
              <w:rPr>
                <w:sz w:val="24"/>
                <w:szCs w:val="24"/>
              </w:rPr>
            </w:pPr>
            <w:r w:rsidRPr="00BF2759">
              <w:rPr>
                <w:sz w:val="24"/>
                <w:szCs w:val="24"/>
              </w:rPr>
              <w:t>e-</w:t>
            </w:r>
            <w:proofErr w:type="spellStart"/>
            <w:r w:rsidRPr="00BF2759">
              <w:rPr>
                <w:sz w:val="24"/>
                <w:szCs w:val="24"/>
              </w:rPr>
              <w:t>medicininio</w:t>
            </w:r>
            <w:proofErr w:type="spellEnd"/>
            <w:r w:rsidRPr="00BF2759">
              <w:rPr>
                <w:sz w:val="24"/>
                <w:szCs w:val="24"/>
              </w:rPr>
              <w:t xml:space="preserve"> </w:t>
            </w:r>
            <w:proofErr w:type="spellStart"/>
            <w:r w:rsidRPr="00BF2759">
              <w:rPr>
                <w:sz w:val="24"/>
                <w:szCs w:val="24"/>
              </w:rPr>
              <w:t>mirties</w:t>
            </w:r>
            <w:proofErr w:type="spellEnd"/>
            <w:r w:rsidRPr="00BF2759">
              <w:rPr>
                <w:sz w:val="24"/>
                <w:szCs w:val="24"/>
              </w:rPr>
              <w:t xml:space="preserve"> </w:t>
            </w:r>
            <w:proofErr w:type="spellStart"/>
            <w:r w:rsidRPr="00BF2759">
              <w:rPr>
                <w:sz w:val="24"/>
                <w:szCs w:val="24"/>
              </w:rPr>
              <w:t>liudijimo</w:t>
            </w:r>
            <w:proofErr w:type="spellEnd"/>
            <w:r w:rsidRPr="00BF2759">
              <w:rPr>
                <w:sz w:val="24"/>
                <w:szCs w:val="24"/>
              </w:rPr>
              <w:t xml:space="preserve"> </w:t>
            </w:r>
            <w:proofErr w:type="spellStart"/>
            <w:r w:rsidRPr="00BF2759">
              <w:rPr>
                <w:sz w:val="24"/>
                <w:szCs w:val="24"/>
              </w:rPr>
              <w:t>išdavimas</w:t>
            </w:r>
            <w:proofErr w:type="spellEnd"/>
          </w:p>
        </w:tc>
        <w:tc>
          <w:tcPr>
            <w:tcW w:w="2693" w:type="dxa"/>
          </w:tcPr>
          <w:p w14:paraId="18025CA8" w14:textId="77777777" w:rsidR="00111FE8" w:rsidRPr="00BF2759" w:rsidRDefault="00111FE8" w:rsidP="005A6BA9">
            <w:pPr>
              <w:jc w:val="both"/>
              <w:rPr>
                <w:sz w:val="24"/>
                <w:szCs w:val="24"/>
                <w:lang w:val="lt-LT"/>
              </w:rPr>
            </w:pPr>
            <w:r w:rsidRPr="00BF2759">
              <w:rPr>
                <w:sz w:val="24"/>
                <w:szCs w:val="24"/>
              </w:rPr>
              <w:t xml:space="preserve">Ne </w:t>
            </w:r>
            <w:proofErr w:type="spellStart"/>
            <w:r w:rsidRPr="00BF2759">
              <w:rPr>
                <w:sz w:val="24"/>
                <w:szCs w:val="24"/>
              </w:rPr>
              <w:t>mažiau</w:t>
            </w:r>
            <w:proofErr w:type="spellEnd"/>
            <w:r w:rsidRPr="00BF2759">
              <w:rPr>
                <w:sz w:val="24"/>
                <w:szCs w:val="24"/>
              </w:rPr>
              <w:t xml:space="preserve"> 90 proc. IV-</w:t>
            </w:r>
            <w:proofErr w:type="spellStart"/>
            <w:r w:rsidRPr="00BF2759">
              <w:rPr>
                <w:sz w:val="24"/>
                <w:szCs w:val="24"/>
              </w:rPr>
              <w:t>ajame</w:t>
            </w:r>
            <w:proofErr w:type="spellEnd"/>
            <w:r w:rsidRPr="00BF2759">
              <w:rPr>
                <w:sz w:val="24"/>
                <w:szCs w:val="24"/>
              </w:rPr>
              <w:t xml:space="preserve"> </w:t>
            </w:r>
            <w:proofErr w:type="spellStart"/>
            <w:r w:rsidRPr="00BF2759">
              <w:rPr>
                <w:sz w:val="24"/>
                <w:szCs w:val="24"/>
              </w:rPr>
              <w:t>ketvirtyje</w:t>
            </w:r>
            <w:proofErr w:type="spellEnd"/>
          </w:p>
        </w:tc>
        <w:tc>
          <w:tcPr>
            <w:tcW w:w="3260" w:type="dxa"/>
            <w:shd w:val="clear" w:color="auto" w:fill="auto"/>
          </w:tcPr>
          <w:p w14:paraId="18025CA9" w14:textId="77777777" w:rsidR="00111FE8" w:rsidRPr="00A95BF7" w:rsidRDefault="00111FE8" w:rsidP="005A6BA9">
            <w:pPr>
              <w:jc w:val="both"/>
              <w:rPr>
                <w:sz w:val="24"/>
                <w:szCs w:val="24"/>
                <w:lang w:val="en-US"/>
              </w:rPr>
            </w:pPr>
            <w:r>
              <w:rPr>
                <w:sz w:val="24"/>
                <w:szCs w:val="24"/>
                <w:lang w:val="en-US"/>
              </w:rPr>
              <w:t>9</w:t>
            </w:r>
            <w:r w:rsidRPr="00A95BF7">
              <w:rPr>
                <w:sz w:val="24"/>
                <w:szCs w:val="24"/>
                <w:lang w:val="en-US"/>
              </w:rPr>
              <w:t xml:space="preserve">0 proc. </w:t>
            </w:r>
            <w:proofErr w:type="spellStart"/>
            <w:r w:rsidRPr="00A95BF7">
              <w:rPr>
                <w:sz w:val="24"/>
                <w:szCs w:val="24"/>
                <w:lang w:val="en-US"/>
              </w:rPr>
              <w:t>ir</w:t>
            </w:r>
            <w:proofErr w:type="spellEnd"/>
            <w:r w:rsidRPr="00A95BF7">
              <w:rPr>
                <w:sz w:val="24"/>
                <w:szCs w:val="24"/>
                <w:lang w:val="en-US"/>
              </w:rPr>
              <w:t xml:space="preserve"> </w:t>
            </w:r>
            <w:proofErr w:type="spellStart"/>
            <w:r w:rsidRPr="00A95BF7">
              <w:rPr>
                <w:sz w:val="24"/>
                <w:szCs w:val="24"/>
                <w:lang w:val="en-US"/>
              </w:rPr>
              <w:t>daugiau</w:t>
            </w:r>
            <w:proofErr w:type="spellEnd"/>
            <w:r w:rsidRPr="00A95BF7">
              <w:rPr>
                <w:sz w:val="24"/>
                <w:szCs w:val="24"/>
                <w:lang w:val="en-US"/>
              </w:rPr>
              <w:t xml:space="preserve"> – 5 </w:t>
            </w:r>
            <w:proofErr w:type="spellStart"/>
            <w:r w:rsidRPr="00A95BF7">
              <w:rPr>
                <w:sz w:val="24"/>
                <w:szCs w:val="24"/>
                <w:lang w:val="en-US"/>
              </w:rPr>
              <w:t>balai</w:t>
            </w:r>
            <w:proofErr w:type="spellEnd"/>
          </w:p>
          <w:p w14:paraId="18025CAA" w14:textId="77777777" w:rsidR="00111FE8" w:rsidRDefault="00111FE8" w:rsidP="005A6BA9">
            <w:pPr>
              <w:jc w:val="both"/>
              <w:rPr>
                <w:sz w:val="24"/>
                <w:szCs w:val="24"/>
                <w:lang w:val="lt-LT"/>
              </w:rPr>
            </w:pPr>
            <w:r w:rsidRPr="00A95BF7">
              <w:rPr>
                <w:sz w:val="24"/>
                <w:szCs w:val="24"/>
                <w:lang w:val="en-US"/>
              </w:rPr>
              <w:t>Ma</w:t>
            </w:r>
            <w:proofErr w:type="spellStart"/>
            <w:r w:rsidRPr="00A95BF7">
              <w:rPr>
                <w:sz w:val="24"/>
                <w:szCs w:val="24"/>
                <w:lang w:val="lt-LT"/>
              </w:rPr>
              <w:t>žiau</w:t>
            </w:r>
            <w:proofErr w:type="spellEnd"/>
            <w:r w:rsidRPr="00A95BF7">
              <w:rPr>
                <w:sz w:val="24"/>
                <w:szCs w:val="24"/>
                <w:lang w:val="lt-LT"/>
              </w:rPr>
              <w:t xml:space="preserve"> nei </w:t>
            </w:r>
            <w:r>
              <w:rPr>
                <w:sz w:val="24"/>
                <w:szCs w:val="24"/>
                <w:lang w:val="en-US"/>
              </w:rPr>
              <w:t>9</w:t>
            </w:r>
            <w:r w:rsidRPr="00A95BF7">
              <w:rPr>
                <w:sz w:val="24"/>
                <w:szCs w:val="24"/>
                <w:lang w:val="en-US"/>
              </w:rPr>
              <w:t xml:space="preserve">0 proc. – 0 </w:t>
            </w:r>
            <w:proofErr w:type="spellStart"/>
            <w:r w:rsidRPr="00A95BF7">
              <w:rPr>
                <w:sz w:val="24"/>
                <w:szCs w:val="24"/>
                <w:lang w:val="en-US"/>
              </w:rPr>
              <w:t>bal</w:t>
            </w:r>
            <w:proofErr w:type="spellEnd"/>
            <w:r w:rsidRPr="00A95BF7">
              <w:rPr>
                <w:sz w:val="24"/>
                <w:szCs w:val="24"/>
                <w:lang w:val="lt-LT"/>
              </w:rPr>
              <w:t>ų</w:t>
            </w:r>
          </w:p>
        </w:tc>
      </w:tr>
      <w:tr w:rsidR="00111FE8" w:rsidRPr="009B680D" w14:paraId="18025CB0" w14:textId="77777777" w:rsidTr="00124AB1">
        <w:trPr>
          <w:trHeight w:val="280"/>
        </w:trPr>
        <w:tc>
          <w:tcPr>
            <w:tcW w:w="708" w:type="dxa"/>
          </w:tcPr>
          <w:p w14:paraId="18025CAC" w14:textId="77777777" w:rsidR="00111FE8" w:rsidRPr="00A7617F" w:rsidRDefault="00111FE8" w:rsidP="005A6BA9">
            <w:pPr>
              <w:spacing w:line="360" w:lineRule="auto"/>
              <w:jc w:val="center"/>
              <w:rPr>
                <w:sz w:val="24"/>
                <w:szCs w:val="24"/>
                <w:lang w:val="lt-LT"/>
              </w:rPr>
            </w:pPr>
            <w:r>
              <w:rPr>
                <w:sz w:val="24"/>
                <w:szCs w:val="24"/>
                <w:lang w:val="lt-LT"/>
              </w:rPr>
              <w:t>2.</w:t>
            </w:r>
            <w:r>
              <w:rPr>
                <w:sz w:val="24"/>
                <w:szCs w:val="24"/>
                <w:lang w:val="en-US"/>
              </w:rPr>
              <w:t>5</w:t>
            </w:r>
            <w:r w:rsidRPr="00A7617F">
              <w:rPr>
                <w:sz w:val="24"/>
                <w:szCs w:val="24"/>
                <w:lang w:val="lt-LT"/>
              </w:rPr>
              <w:t>.</w:t>
            </w:r>
          </w:p>
        </w:tc>
        <w:tc>
          <w:tcPr>
            <w:tcW w:w="3120" w:type="dxa"/>
          </w:tcPr>
          <w:p w14:paraId="18025CAD" w14:textId="77777777" w:rsidR="00111FE8" w:rsidRPr="00A7617F" w:rsidRDefault="00111FE8" w:rsidP="005A6BA9">
            <w:pPr>
              <w:jc w:val="both"/>
              <w:rPr>
                <w:sz w:val="24"/>
                <w:szCs w:val="24"/>
                <w:lang w:val="lt-LT"/>
              </w:rPr>
            </w:pPr>
            <w:r>
              <w:rPr>
                <w:sz w:val="24"/>
                <w:szCs w:val="24"/>
                <w:lang w:val="lt-LT"/>
              </w:rPr>
              <w:t>Taikomų kovos su korupcija priemonių vykdymas:</w:t>
            </w:r>
          </w:p>
        </w:tc>
        <w:tc>
          <w:tcPr>
            <w:tcW w:w="2693" w:type="dxa"/>
          </w:tcPr>
          <w:p w14:paraId="18025CAE" w14:textId="77777777" w:rsidR="00111FE8" w:rsidRPr="00A7617F" w:rsidRDefault="00111FE8" w:rsidP="005A6BA9">
            <w:pPr>
              <w:jc w:val="both"/>
              <w:rPr>
                <w:sz w:val="24"/>
                <w:szCs w:val="24"/>
                <w:lang w:val="lt-LT"/>
              </w:rPr>
            </w:pPr>
          </w:p>
        </w:tc>
        <w:tc>
          <w:tcPr>
            <w:tcW w:w="3260" w:type="dxa"/>
            <w:shd w:val="clear" w:color="auto" w:fill="auto"/>
          </w:tcPr>
          <w:p w14:paraId="18025CAF" w14:textId="77777777" w:rsidR="00111FE8" w:rsidRPr="007E4886" w:rsidRDefault="00111FE8" w:rsidP="005A6BA9">
            <w:pPr>
              <w:spacing w:after="200" w:line="276" w:lineRule="auto"/>
              <w:rPr>
                <w:lang w:val="lt-LT"/>
              </w:rPr>
            </w:pPr>
          </w:p>
        </w:tc>
      </w:tr>
      <w:tr w:rsidR="00111FE8" w:rsidRPr="00A7617F" w14:paraId="18025CB7" w14:textId="77777777" w:rsidTr="00124AB1">
        <w:trPr>
          <w:trHeight w:val="280"/>
        </w:trPr>
        <w:tc>
          <w:tcPr>
            <w:tcW w:w="708" w:type="dxa"/>
          </w:tcPr>
          <w:p w14:paraId="18025CB1" w14:textId="77777777" w:rsidR="00111FE8" w:rsidRPr="00A7617F" w:rsidRDefault="00111FE8" w:rsidP="005A6BA9">
            <w:pPr>
              <w:spacing w:line="360" w:lineRule="auto"/>
              <w:jc w:val="center"/>
              <w:rPr>
                <w:sz w:val="24"/>
                <w:szCs w:val="24"/>
                <w:lang w:val="lt-LT"/>
              </w:rPr>
            </w:pPr>
            <w:r>
              <w:rPr>
                <w:sz w:val="24"/>
                <w:szCs w:val="24"/>
                <w:lang w:val="lt-LT"/>
              </w:rPr>
              <w:t>2.5</w:t>
            </w:r>
            <w:r w:rsidRPr="00A7617F">
              <w:rPr>
                <w:sz w:val="24"/>
                <w:szCs w:val="24"/>
                <w:lang w:val="lt-LT"/>
              </w:rPr>
              <w:t>.</w:t>
            </w:r>
            <w:r>
              <w:rPr>
                <w:sz w:val="24"/>
                <w:szCs w:val="24"/>
                <w:lang w:val="lt-LT"/>
              </w:rPr>
              <w:t>1</w:t>
            </w:r>
          </w:p>
        </w:tc>
        <w:tc>
          <w:tcPr>
            <w:tcW w:w="3120" w:type="dxa"/>
          </w:tcPr>
          <w:p w14:paraId="18025CB2" w14:textId="77777777" w:rsidR="00111FE8" w:rsidRPr="00A7617F" w:rsidRDefault="00111FE8" w:rsidP="005A6BA9">
            <w:pPr>
              <w:jc w:val="both"/>
              <w:rPr>
                <w:sz w:val="24"/>
                <w:szCs w:val="24"/>
                <w:lang w:val="lt-LT"/>
              </w:rPr>
            </w:pPr>
            <w:r>
              <w:rPr>
                <w:sz w:val="24"/>
                <w:szCs w:val="24"/>
                <w:lang w:val="lt-LT"/>
              </w:rPr>
              <w:t>taikomų priemonių vykdymas pagal PASPC priemonių planą</w:t>
            </w:r>
          </w:p>
        </w:tc>
        <w:tc>
          <w:tcPr>
            <w:tcW w:w="2693" w:type="dxa"/>
          </w:tcPr>
          <w:p w14:paraId="18025CB3" w14:textId="77777777" w:rsidR="00111FE8" w:rsidRPr="00A7617F" w:rsidRDefault="00111FE8" w:rsidP="005A6BA9">
            <w:pPr>
              <w:jc w:val="both"/>
              <w:rPr>
                <w:sz w:val="24"/>
                <w:szCs w:val="24"/>
                <w:lang w:val="lt-LT"/>
              </w:rPr>
            </w:pPr>
            <w:r>
              <w:rPr>
                <w:sz w:val="24"/>
                <w:szCs w:val="24"/>
                <w:lang w:val="lt-LT"/>
              </w:rPr>
              <w:t>Įvykdyti planuotas ir į veiksmų planą įtrauktas priemones</w:t>
            </w:r>
          </w:p>
        </w:tc>
        <w:tc>
          <w:tcPr>
            <w:tcW w:w="3260" w:type="dxa"/>
            <w:shd w:val="clear" w:color="auto" w:fill="auto"/>
          </w:tcPr>
          <w:p w14:paraId="18025CB4" w14:textId="77777777" w:rsidR="00111FE8" w:rsidRPr="008C28DA" w:rsidRDefault="00111FE8" w:rsidP="005A6BA9">
            <w:pPr>
              <w:spacing w:line="276" w:lineRule="auto"/>
              <w:rPr>
                <w:sz w:val="24"/>
                <w:szCs w:val="24"/>
                <w:lang w:val="lt-LT"/>
              </w:rPr>
            </w:pPr>
            <w:proofErr w:type="spellStart"/>
            <w:r w:rsidRPr="008C28DA">
              <w:rPr>
                <w:sz w:val="24"/>
                <w:szCs w:val="24"/>
              </w:rPr>
              <w:t>Įvykdytos</w:t>
            </w:r>
            <w:proofErr w:type="spellEnd"/>
            <w:r w:rsidRPr="008C28DA">
              <w:rPr>
                <w:sz w:val="24"/>
                <w:szCs w:val="24"/>
              </w:rPr>
              <w:t xml:space="preserve"> </w:t>
            </w:r>
            <w:proofErr w:type="spellStart"/>
            <w:r w:rsidRPr="008C28DA">
              <w:rPr>
                <w:sz w:val="24"/>
                <w:szCs w:val="24"/>
              </w:rPr>
              <w:t>visos</w:t>
            </w:r>
            <w:proofErr w:type="spellEnd"/>
            <w:r w:rsidRPr="008C28DA">
              <w:rPr>
                <w:sz w:val="24"/>
                <w:szCs w:val="24"/>
              </w:rPr>
              <w:t xml:space="preserve"> </w:t>
            </w:r>
            <w:proofErr w:type="spellStart"/>
            <w:r w:rsidRPr="008C28DA">
              <w:rPr>
                <w:sz w:val="24"/>
                <w:szCs w:val="24"/>
              </w:rPr>
              <w:t>priemonės</w:t>
            </w:r>
            <w:proofErr w:type="spellEnd"/>
            <w:r w:rsidRPr="008C28DA">
              <w:rPr>
                <w:sz w:val="24"/>
                <w:szCs w:val="24"/>
              </w:rPr>
              <w:t xml:space="preserve"> – </w:t>
            </w:r>
            <w:r w:rsidRPr="008C28DA">
              <w:rPr>
                <w:sz w:val="24"/>
                <w:szCs w:val="24"/>
                <w:lang w:val="en-US"/>
              </w:rPr>
              <w:t xml:space="preserve">10 </w:t>
            </w:r>
            <w:proofErr w:type="spellStart"/>
            <w:r w:rsidRPr="008C28DA">
              <w:rPr>
                <w:sz w:val="24"/>
                <w:szCs w:val="24"/>
                <w:lang w:val="en-US"/>
              </w:rPr>
              <w:t>bal</w:t>
            </w:r>
            <w:proofErr w:type="spellEnd"/>
            <w:r w:rsidRPr="008C28DA">
              <w:rPr>
                <w:sz w:val="24"/>
                <w:szCs w:val="24"/>
                <w:lang w:val="lt-LT"/>
              </w:rPr>
              <w:t>ų</w:t>
            </w:r>
          </w:p>
          <w:p w14:paraId="18025CB5" w14:textId="77777777" w:rsidR="00111FE8" w:rsidRPr="008C28DA" w:rsidRDefault="00111FE8" w:rsidP="005A6BA9">
            <w:pPr>
              <w:spacing w:line="276" w:lineRule="auto"/>
              <w:rPr>
                <w:sz w:val="24"/>
                <w:szCs w:val="24"/>
                <w:lang w:val="en-US"/>
              </w:rPr>
            </w:pPr>
            <w:r w:rsidRPr="008C28DA">
              <w:rPr>
                <w:sz w:val="24"/>
                <w:szCs w:val="24"/>
                <w:lang w:val="lt-LT"/>
              </w:rPr>
              <w:t xml:space="preserve">Įvykdyta dalis priemonių – </w:t>
            </w:r>
            <w:r w:rsidRPr="008C28DA">
              <w:rPr>
                <w:sz w:val="24"/>
                <w:szCs w:val="24"/>
                <w:lang w:val="en-US"/>
              </w:rPr>
              <w:t xml:space="preserve">5 </w:t>
            </w:r>
            <w:proofErr w:type="spellStart"/>
            <w:r w:rsidRPr="008C28DA">
              <w:rPr>
                <w:sz w:val="24"/>
                <w:szCs w:val="24"/>
                <w:lang w:val="en-US"/>
              </w:rPr>
              <w:t>balai</w:t>
            </w:r>
            <w:proofErr w:type="spellEnd"/>
          </w:p>
          <w:p w14:paraId="18025CB6" w14:textId="77777777" w:rsidR="00111FE8" w:rsidRPr="008C28DA" w:rsidRDefault="00111FE8" w:rsidP="005A6BA9">
            <w:pPr>
              <w:spacing w:line="276" w:lineRule="auto"/>
              <w:rPr>
                <w:lang w:val="lt-LT"/>
              </w:rPr>
            </w:pPr>
            <w:r w:rsidRPr="008C28DA">
              <w:rPr>
                <w:sz w:val="24"/>
                <w:szCs w:val="24"/>
                <w:lang w:val="en-US"/>
              </w:rPr>
              <w:t>Ne</w:t>
            </w:r>
            <w:r w:rsidRPr="008C28DA">
              <w:rPr>
                <w:sz w:val="24"/>
                <w:szCs w:val="24"/>
                <w:lang w:val="lt-LT"/>
              </w:rPr>
              <w:t>įvykdyta – 0 balų</w:t>
            </w:r>
          </w:p>
        </w:tc>
      </w:tr>
      <w:tr w:rsidR="00111FE8" w:rsidRPr="00A7617F" w14:paraId="18025CBE" w14:textId="77777777" w:rsidTr="00124AB1">
        <w:trPr>
          <w:trHeight w:val="280"/>
        </w:trPr>
        <w:tc>
          <w:tcPr>
            <w:tcW w:w="708" w:type="dxa"/>
          </w:tcPr>
          <w:p w14:paraId="18025CB8" w14:textId="77777777" w:rsidR="00111FE8" w:rsidRPr="00A823CF" w:rsidRDefault="00111FE8" w:rsidP="005A6BA9">
            <w:pPr>
              <w:spacing w:line="360" w:lineRule="auto"/>
              <w:jc w:val="center"/>
              <w:rPr>
                <w:sz w:val="24"/>
                <w:szCs w:val="24"/>
                <w:lang w:val="en-US"/>
              </w:rPr>
            </w:pPr>
            <w:r>
              <w:rPr>
                <w:sz w:val="24"/>
                <w:szCs w:val="24"/>
                <w:lang w:val="en-US"/>
              </w:rPr>
              <w:t>2.6.</w:t>
            </w:r>
          </w:p>
        </w:tc>
        <w:tc>
          <w:tcPr>
            <w:tcW w:w="3120" w:type="dxa"/>
          </w:tcPr>
          <w:p w14:paraId="18025CB9" w14:textId="77777777" w:rsidR="00111FE8" w:rsidRDefault="00111FE8" w:rsidP="005A6BA9">
            <w:pPr>
              <w:rPr>
                <w:sz w:val="24"/>
                <w:szCs w:val="24"/>
                <w:lang w:val="lt-LT"/>
              </w:rPr>
            </w:pPr>
            <w:r>
              <w:rPr>
                <w:sz w:val="24"/>
                <w:szCs w:val="24"/>
                <w:lang w:val="lt-LT"/>
              </w:rPr>
              <w:t>Dalyvavimas įgyvendinant Privalomojo sveikatos draudimo fondo biudžeto lėšomis finansuojamas atitinkamų ligų prevencijos priemonių atrankinės patikros, ankstyvosios diagnostikos programas (toliau prevencinės programos) mastas:</w:t>
            </w:r>
          </w:p>
        </w:tc>
        <w:tc>
          <w:tcPr>
            <w:tcW w:w="2693" w:type="dxa"/>
          </w:tcPr>
          <w:p w14:paraId="18025CBA" w14:textId="77777777" w:rsidR="00111FE8" w:rsidRDefault="00111FE8" w:rsidP="005A6BA9">
            <w:pPr>
              <w:jc w:val="both"/>
              <w:rPr>
                <w:sz w:val="24"/>
                <w:szCs w:val="24"/>
                <w:lang w:val="lt-LT"/>
              </w:rPr>
            </w:pPr>
            <w:r w:rsidRPr="007E4886">
              <w:rPr>
                <w:sz w:val="24"/>
                <w:szCs w:val="24"/>
                <w:lang w:val="lt-LT"/>
              </w:rPr>
              <w:t xml:space="preserve">1. </w:t>
            </w:r>
            <w:r>
              <w:rPr>
                <w:sz w:val="24"/>
                <w:szCs w:val="24"/>
                <w:lang w:val="lt-LT"/>
              </w:rPr>
              <w:t>Prisirašiusiųjų prie PASPC tikslinės populiacijos asmenų skaičius.</w:t>
            </w:r>
          </w:p>
          <w:p w14:paraId="18025CBB" w14:textId="77777777" w:rsidR="00111FE8" w:rsidRDefault="00111FE8" w:rsidP="005A6BA9">
            <w:pPr>
              <w:jc w:val="both"/>
              <w:rPr>
                <w:sz w:val="24"/>
                <w:szCs w:val="24"/>
                <w:lang w:val="lt-LT"/>
              </w:rPr>
            </w:pPr>
            <w:r>
              <w:rPr>
                <w:sz w:val="24"/>
                <w:szCs w:val="24"/>
                <w:lang w:val="lt-LT"/>
              </w:rPr>
              <w:t>2. Paslaugos pavadinimas (kodas) tikslinės populiacijos asmenų skaičius, kurie gavo paslaugas.</w:t>
            </w:r>
          </w:p>
          <w:p w14:paraId="18025CBC" w14:textId="77777777" w:rsidR="00111FE8" w:rsidRDefault="00111FE8" w:rsidP="005A6BA9">
            <w:pPr>
              <w:jc w:val="both"/>
              <w:rPr>
                <w:sz w:val="24"/>
                <w:szCs w:val="24"/>
                <w:lang w:val="lt-LT"/>
              </w:rPr>
            </w:pPr>
            <w:r>
              <w:rPr>
                <w:sz w:val="24"/>
                <w:szCs w:val="24"/>
                <w:lang w:val="en-US"/>
              </w:rPr>
              <w:t xml:space="preserve">3. </w:t>
            </w:r>
            <w:proofErr w:type="spellStart"/>
            <w:r>
              <w:rPr>
                <w:sz w:val="24"/>
                <w:szCs w:val="24"/>
                <w:lang w:val="en-US"/>
              </w:rPr>
              <w:t>Pasitikrinusi</w:t>
            </w:r>
            <w:proofErr w:type="spellEnd"/>
            <w:r>
              <w:rPr>
                <w:sz w:val="24"/>
                <w:szCs w:val="24"/>
                <w:lang w:val="lt-LT"/>
              </w:rPr>
              <w:t xml:space="preserve">ų asmenų dalis (proc.) </w:t>
            </w:r>
          </w:p>
        </w:tc>
        <w:tc>
          <w:tcPr>
            <w:tcW w:w="3260" w:type="dxa"/>
            <w:shd w:val="clear" w:color="auto" w:fill="auto"/>
          </w:tcPr>
          <w:p w14:paraId="18025CBD" w14:textId="77777777" w:rsidR="00111FE8" w:rsidRPr="008C28DA" w:rsidRDefault="00111FE8" w:rsidP="005A6BA9">
            <w:pPr>
              <w:spacing w:line="276" w:lineRule="auto"/>
              <w:rPr>
                <w:sz w:val="24"/>
                <w:szCs w:val="24"/>
              </w:rPr>
            </w:pPr>
          </w:p>
        </w:tc>
      </w:tr>
      <w:tr w:rsidR="00111FE8" w:rsidRPr="00A7617F" w14:paraId="18025CCB" w14:textId="77777777" w:rsidTr="00124AB1">
        <w:trPr>
          <w:trHeight w:val="280"/>
        </w:trPr>
        <w:tc>
          <w:tcPr>
            <w:tcW w:w="708" w:type="dxa"/>
          </w:tcPr>
          <w:p w14:paraId="18025CBF" w14:textId="77777777" w:rsidR="00111FE8" w:rsidRDefault="00111FE8" w:rsidP="005A6BA9">
            <w:pPr>
              <w:spacing w:line="360" w:lineRule="auto"/>
              <w:jc w:val="center"/>
              <w:rPr>
                <w:sz w:val="24"/>
                <w:szCs w:val="24"/>
                <w:lang w:val="en-US"/>
              </w:rPr>
            </w:pPr>
            <w:r>
              <w:rPr>
                <w:sz w:val="24"/>
                <w:szCs w:val="24"/>
                <w:lang w:val="en-US"/>
              </w:rPr>
              <w:t>2.6.1</w:t>
            </w:r>
          </w:p>
        </w:tc>
        <w:tc>
          <w:tcPr>
            <w:tcW w:w="3120" w:type="dxa"/>
          </w:tcPr>
          <w:p w14:paraId="18025CC0" w14:textId="77777777" w:rsidR="00111FE8" w:rsidRDefault="00111FE8" w:rsidP="005A6BA9">
            <w:pPr>
              <w:rPr>
                <w:sz w:val="24"/>
                <w:szCs w:val="24"/>
                <w:lang w:val="lt-LT"/>
              </w:rPr>
            </w:pPr>
            <w:r>
              <w:rPr>
                <w:sz w:val="24"/>
                <w:szCs w:val="24"/>
                <w:lang w:val="lt-LT"/>
              </w:rPr>
              <w:t>Gimdos kaklelio piktybinių navikų prevencinių priemonių vykdymas (Moterys 25-59 imtinai)</w:t>
            </w:r>
          </w:p>
        </w:tc>
        <w:tc>
          <w:tcPr>
            <w:tcW w:w="2693" w:type="dxa"/>
          </w:tcPr>
          <w:p w14:paraId="18025CC1" w14:textId="77777777" w:rsidR="00111FE8" w:rsidRDefault="00111FE8" w:rsidP="005A6BA9">
            <w:pPr>
              <w:jc w:val="both"/>
              <w:rPr>
                <w:sz w:val="24"/>
                <w:szCs w:val="24"/>
                <w:lang w:val="lt-LT"/>
              </w:rPr>
            </w:pPr>
            <w:r>
              <w:rPr>
                <w:sz w:val="24"/>
                <w:szCs w:val="24"/>
                <w:lang w:val="lt-LT"/>
              </w:rPr>
              <w:t>Gimdos kaklelio citologinio tepinėlio paėmimas ir rezultatų įvertinimo paslauga</w:t>
            </w:r>
          </w:p>
        </w:tc>
        <w:tc>
          <w:tcPr>
            <w:tcW w:w="3260" w:type="dxa"/>
            <w:vMerge w:val="restart"/>
            <w:shd w:val="clear" w:color="auto" w:fill="auto"/>
          </w:tcPr>
          <w:p w14:paraId="18025CC2" w14:textId="5C5E411A" w:rsidR="00111FE8" w:rsidRDefault="00111FE8" w:rsidP="005A6BA9">
            <w:pPr>
              <w:spacing w:line="276" w:lineRule="auto"/>
              <w:rPr>
                <w:sz w:val="24"/>
                <w:szCs w:val="24"/>
                <w:lang w:val="lt-LT"/>
              </w:rPr>
            </w:pPr>
            <w:r>
              <w:rPr>
                <w:sz w:val="24"/>
                <w:szCs w:val="24"/>
                <w:lang w:val="lt-LT"/>
              </w:rPr>
              <w:t>Suteiktų paslaugų pagal prevencines programas vertinim</w:t>
            </w:r>
            <w:r w:rsidR="00666426">
              <w:rPr>
                <w:sz w:val="24"/>
                <w:szCs w:val="24"/>
                <w:lang w:val="lt-LT"/>
              </w:rPr>
              <w:t>as, lyginant su Valstybinės ligo</w:t>
            </w:r>
            <w:r>
              <w:rPr>
                <w:sz w:val="24"/>
                <w:szCs w:val="24"/>
                <w:lang w:val="lt-LT"/>
              </w:rPr>
              <w:t>nių kasos prie Sveikatos pasaugos ministerijos pateiktu šalies rodiklių vidurkiu:</w:t>
            </w:r>
          </w:p>
          <w:p w14:paraId="18025CC3" w14:textId="77777777" w:rsidR="00111FE8" w:rsidRPr="007E4886" w:rsidRDefault="00111FE8" w:rsidP="005A6BA9">
            <w:pPr>
              <w:spacing w:line="276" w:lineRule="auto"/>
              <w:rPr>
                <w:sz w:val="24"/>
                <w:szCs w:val="24"/>
                <w:lang w:val="lt-LT"/>
              </w:rPr>
            </w:pPr>
            <w:r>
              <w:rPr>
                <w:sz w:val="24"/>
                <w:szCs w:val="24"/>
                <w:lang w:val="lt-LT"/>
              </w:rPr>
              <w:t xml:space="preserve">Jeigu prevencinėje programoje dalyvavusių tos prevencinės programos tikslinei populiacijai priklausančių asmenų dalis (proc.) yra lygi </w:t>
            </w:r>
            <w:r>
              <w:rPr>
                <w:sz w:val="24"/>
                <w:szCs w:val="24"/>
                <w:lang w:val="lt-LT"/>
              </w:rPr>
              <w:lastRenderedPageBreak/>
              <w:t xml:space="preserve">toje prevencinėje programoje dalyvavusių asmenų daliai metų, buvusių prieš vertinamuosius metus, šalies vidurkiui – </w:t>
            </w:r>
            <w:r w:rsidRPr="007E4886">
              <w:rPr>
                <w:sz w:val="24"/>
                <w:szCs w:val="24"/>
                <w:lang w:val="lt-LT"/>
              </w:rPr>
              <w:t>5 balai.</w:t>
            </w:r>
          </w:p>
          <w:p w14:paraId="18025CC4" w14:textId="77777777" w:rsidR="00111FE8" w:rsidRDefault="00111FE8" w:rsidP="005A6BA9">
            <w:pPr>
              <w:spacing w:line="276" w:lineRule="auto"/>
              <w:rPr>
                <w:sz w:val="24"/>
                <w:szCs w:val="24"/>
                <w:lang w:val="lt-LT"/>
              </w:rPr>
            </w:pPr>
            <w:proofErr w:type="spellStart"/>
            <w:r>
              <w:rPr>
                <w:sz w:val="24"/>
                <w:szCs w:val="24"/>
                <w:lang w:val="en-US"/>
              </w:rPr>
              <w:t>Jei</w:t>
            </w:r>
            <w:proofErr w:type="spellEnd"/>
            <w:r>
              <w:rPr>
                <w:sz w:val="24"/>
                <w:szCs w:val="24"/>
                <w:lang w:val="en-US"/>
              </w:rPr>
              <w:t xml:space="preserve"> </w:t>
            </w:r>
            <w:r>
              <w:rPr>
                <w:sz w:val="24"/>
                <w:szCs w:val="24"/>
                <w:lang w:val="lt-LT"/>
              </w:rPr>
              <w:t>įstaiga viršija šalies vidurkį:</w:t>
            </w:r>
          </w:p>
          <w:p w14:paraId="18025CC5" w14:textId="77777777" w:rsidR="00111FE8" w:rsidRDefault="00111FE8" w:rsidP="005A6BA9">
            <w:pPr>
              <w:spacing w:line="276" w:lineRule="auto"/>
              <w:rPr>
                <w:sz w:val="24"/>
                <w:szCs w:val="24"/>
                <w:lang w:val="en-US"/>
              </w:rPr>
            </w:pPr>
            <w:r>
              <w:rPr>
                <w:sz w:val="24"/>
                <w:szCs w:val="24"/>
                <w:lang w:val="lt-LT"/>
              </w:rPr>
              <w:t xml:space="preserve">nuo </w:t>
            </w:r>
            <w:r>
              <w:rPr>
                <w:sz w:val="24"/>
                <w:szCs w:val="24"/>
                <w:lang w:val="en-US"/>
              </w:rPr>
              <w:t xml:space="preserve">1 </w:t>
            </w:r>
            <w:proofErr w:type="spellStart"/>
            <w:r>
              <w:rPr>
                <w:sz w:val="24"/>
                <w:szCs w:val="24"/>
                <w:lang w:val="en-US"/>
              </w:rPr>
              <w:t>iki</w:t>
            </w:r>
            <w:proofErr w:type="spellEnd"/>
            <w:r>
              <w:rPr>
                <w:sz w:val="24"/>
                <w:szCs w:val="24"/>
                <w:lang w:val="en-US"/>
              </w:rPr>
              <w:t xml:space="preserve"> 10 proc. – 6 </w:t>
            </w:r>
            <w:proofErr w:type="spellStart"/>
            <w:r>
              <w:rPr>
                <w:sz w:val="24"/>
                <w:szCs w:val="24"/>
                <w:lang w:val="en-US"/>
              </w:rPr>
              <w:t>balai</w:t>
            </w:r>
            <w:proofErr w:type="spellEnd"/>
          </w:p>
          <w:p w14:paraId="18025CC6" w14:textId="77777777" w:rsidR="00111FE8" w:rsidRDefault="00111FE8" w:rsidP="005A6BA9">
            <w:pPr>
              <w:spacing w:line="276" w:lineRule="auto"/>
              <w:rPr>
                <w:sz w:val="24"/>
                <w:szCs w:val="24"/>
                <w:lang w:val="en-US"/>
              </w:rPr>
            </w:pPr>
            <w:proofErr w:type="spellStart"/>
            <w:r>
              <w:rPr>
                <w:sz w:val="24"/>
                <w:szCs w:val="24"/>
                <w:lang w:val="en-US"/>
              </w:rPr>
              <w:t>nuo</w:t>
            </w:r>
            <w:proofErr w:type="spellEnd"/>
            <w:r>
              <w:rPr>
                <w:sz w:val="24"/>
                <w:szCs w:val="24"/>
                <w:lang w:val="en-US"/>
              </w:rPr>
              <w:t xml:space="preserve"> 11 </w:t>
            </w:r>
            <w:proofErr w:type="spellStart"/>
            <w:r>
              <w:rPr>
                <w:sz w:val="24"/>
                <w:szCs w:val="24"/>
                <w:lang w:val="en-US"/>
              </w:rPr>
              <w:t>iki</w:t>
            </w:r>
            <w:proofErr w:type="spellEnd"/>
            <w:r>
              <w:rPr>
                <w:sz w:val="24"/>
                <w:szCs w:val="24"/>
                <w:lang w:val="en-US"/>
              </w:rPr>
              <w:t xml:space="preserve"> 20 proc. – 7 </w:t>
            </w:r>
            <w:proofErr w:type="spellStart"/>
            <w:r>
              <w:rPr>
                <w:sz w:val="24"/>
                <w:szCs w:val="24"/>
                <w:lang w:val="en-US"/>
              </w:rPr>
              <w:t>balai</w:t>
            </w:r>
            <w:proofErr w:type="spellEnd"/>
          </w:p>
          <w:p w14:paraId="18025CC7" w14:textId="77777777" w:rsidR="00111FE8" w:rsidRDefault="00111FE8" w:rsidP="005A6BA9">
            <w:pPr>
              <w:spacing w:line="276" w:lineRule="auto"/>
              <w:rPr>
                <w:sz w:val="24"/>
                <w:szCs w:val="24"/>
                <w:lang w:val="en-US"/>
              </w:rPr>
            </w:pPr>
            <w:proofErr w:type="spellStart"/>
            <w:r>
              <w:rPr>
                <w:sz w:val="24"/>
                <w:szCs w:val="24"/>
                <w:lang w:val="en-US"/>
              </w:rPr>
              <w:t>nuo</w:t>
            </w:r>
            <w:proofErr w:type="spellEnd"/>
            <w:r>
              <w:rPr>
                <w:sz w:val="24"/>
                <w:szCs w:val="24"/>
                <w:lang w:val="en-US"/>
              </w:rPr>
              <w:t xml:space="preserve"> 21 </w:t>
            </w:r>
            <w:proofErr w:type="spellStart"/>
            <w:r>
              <w:rPr>
                <w:sz w:val="24"/>
                <w:szCs w:val="24"/>
                <w:lang w:val="en-US"/>
              </w:rPr>
              <w:t>iki</w:t>
            </w:r>
            <w:proofErr w:type="spellEnd"/>
            <w:r>
              <w:rPr>
                <w:sz w:val="24"/>
                <w:szCs w:val="24"/>
                <w:lang w:val="en-US"/>
              </w:rPr>
              <w:t xml:space="preserve"> 35 proc. – 8 </w:t>
            </w:r>
            <w:proofErr w:type="spellStart"/>
            <w:r>
              <w:rPr>
                <w:sz w:val="24"/>
                <w:szCs w:val="24"/>
                <w:lang w:val="en-US"/>
              </w:rPr>
              <w:t>balai</w:t>
            </w:r>
            <w:proofErr w:type="spellEnd"/>
          </w:p>
          <w:p w14:paraId="18025CC8" w14:textId="77777777" w:rsidR="00111FE8" w:rsidRDefault="00111FE8" w:rsidP="005A6BA9">
            <w:pPr>
              <w:spacing w:line="276" w:lineRule="auto"/>
              <w:rPr>
                <w:sz w:val="24"/>
                <w:szCs w:val="24"/>
                <w:lang w:val="en-US"/>
              </w:rPr>
            </w:pPr>
            <w:proofErr w:type="spellStart"/>
            <w:r>
              <w:rPr>
                <w:sz w:val="24"/>
                <w:szCs w:val="24"/>
                <w:lang w:val="en-US"/>
              </w:rPr>
              <w:t>nuo</w:t>
            </w:r>
            <w:proofErr w:type="spellEnd"/>
            <w:r>
              <w:rPr>
                <w:sz w:val="24"/>
                <w:szCs w:val="24"/>
                <w:lang w:val="en-US"/>
              </w:rPr>
              <w:t xml:space="preserve"> 36 </w:t>
            </w:r>
            <w:proofErr w:type="spellStart"/>
            <w:r>
              <w:rPr>
                <w:sz w:val="24"/>
                <w:szCs w:val="24"/>
                <w:lang w:val="en-US"/>
              </w:rPr>
              <w:t>iki</w:t>
            </w:r>
            <w:proofErr w:type="spellEnd"/>
            <w:r>
              <w:rPr>
                <w:sz w:val="24"/>
                <w:szCs w:val="24"/>
                <w:lang w:val="en-US"/>
              </w:rPr>
              <w:t xml:space="preserve"> 49 proc. – 9 </w:t>
            </w:r>
            <w:proofErr w:type="spellStart"/>
            <w:r>
              <w:rPr>
                <w:sz w:val="24"/>
                <w:szCs w:val="24"/>
                <w:lang w:val="en-US"/>
              </w:rPr>
              <w:t>balai</w:t>
            </w:r>
            <w:proofErr w:type="spellEnd"/>
          </w:p>
          <w:p w14:paraId="18025CC9" w14:textId="77777777" w:rsidR="00111FE8" w:rsidRDefault="00111FE8" w:rsidP="005A6BA9">
            <w:pPr>
              <w:spacing w:line="276" w:lineRule="auto"/>
              <w:rPr>
                <w:sz w:val="24"/>
                <w:szCs w:val="24"/>
                <w:lang w:val="lt-LT"/>
              </w:rPr>
            </w:pPr>
            <w:proofErr w:type="spellStart"/>
            <w:proofErr w:type="gramStart"/>
            <w:r>
              <w:rPr>
                <w:sz w:val="24"/>
                <w:szCs w:val="24"/>
                <w:lang w:val="en-US"/>
              </w:rPr>
              <w:t>nuo</w:t>
            </w:r>
            <w:proofErr w:type="spellEnd"/>
            <w:proofErr w:type="gramEnd"/>
            <w:r>
              <w:rPr>
                <w:sz w:val="24"/>
                <w:szCs w:val="24"/>
                <w:lang w:val="en-US"/>
              </w:rPr>
              <w:t xml:space="preserve"> 50 </w:t>
            </w:r>
            <w:proofErr w:type="spellStart"/>
            <w:r>
              <w:rPr>
                <w:sz w:val="24"/>
                <w:szCs w:val="24"/>
                <w:lang w:val="en-US"/>
              </w:rPr>
              <w:t>ir</w:t>
            </w:r>
            <w:proofErr w:type="spellEnd"/>
            <w:r>
              <w:rPr>
                <w:sz w:val="24"/>
                <w:szCs w:val="24"/>
                <w:lang w:val="en-US"/>
              </w:rPr>
              <w:t xml:space="preserve"> </w:t>
            </w:r>
            <w:proofErr w:type="spellStart"/>
            <w:r>
              <w:rPr>
                <w:sz w:val="24"/>
                <w:szCs w:val="24"/>
                <w:lang w:val="en-US"/>
              </w:rPr>
              <w:t>daugiau</w:t>
            </w:r>
            <w:proofErr w:type="spellEnd"/>
            <w:r>
              <w:rPr>
                <w:sz w:val="24"/>
                <w:szCs w:val="24"/>
                <w:lang w:val="en-US"/>
              </w:rPr>
              <w:t xml:space="preserve"> proc. – 10 </w:t>
            </w:r>
            <w:proofErr w:type="spellStart"/>
            <w:r>
              <w:rPr>
                <w:sz w:val="24"/>
                <w:szCs w:val="24"/>
                <w:lang w:val="en-US"/>
              </w:rPr>
              <w:t>bal</w:t>
            </w:r>
            <w:proofErr w:type="spellEnd"/>
            <w:r>
              <w:rPr>
                <w:sz w:val="24"/>
                <w:szCs w:val="24"/>
                <w:lang w:val="lt-LT"/>
              </w:rPr>
              <w:t>ų.</w:t>
            </w:r>
          </w:p>
          <w:p w14:paraId="18025CCA" w14:textId="77777777" w:rsidR="00111FE8" w:rsidRPr="0006487A" w:rsidRDefault="00111FE8" w:rsidP="005A6BA9">
            <w:pPr>
              <w:spacing w:line="276" w:lineRule="auto"/>
              <w:jc w:val="both"/>
              <w:rPr>
                <w:sz w:val="24"/>
                <w:szCs w:val="24"/>
                <w:lang w:val="lt-LT"/>
              </w:rPr>
            </w:pPr>
            <w:r>
              <w:rPr>
                <w:sz w:val="24"/>
                <w:szCs w:val="24"/>
                <w:lang w:val="lt-LT"/>
              </w:rPr>
              <w:t>Jeigu prevencinėje programoje dalyvavusių asmenų dalis (proc.) yra mažesnė nei šalies vidurkis – 0 balų</w:t>
            </w:r>
          </w:p>
        </w:tc>
      </w:tr>
      <w:tr w:rsidR="00111FE8" w:rsidRPr="009B680D" w14:paraId="18025CD1" w14:textId="77777777" w:rsidTr="00124AB1">
        <w:trPr>
          <w:trHeight w:val="280"/>
        </w:trPr>
        <w:tc>
          <w:tcPr>
            <w:tcW w:w="708" w:type="dxa"/>
          </w:tcPr>
          <w:p w14:paraId="18025CCC" w14:textId="77777777" w:rsidR="00111FE8" w:rsidRDefault="00111FE8" w:rsidP="005A6BA9">
            <w:pPr>
              <w:spacing w:line="360" w:lineRule="auto"/>
              <w:jc w:val="center"/>
              <w:rPr>
                <w:sz w:val="24"/>
                <w:szCs w:val="24"/>
                <w:lang w:val="en-US"/>
              </w:rPr>
            </w:pPr>
            <w:r>
              <w:rPr>
                <w:sz w:val="24"/>
                <w:szCs w:val="24"/>
                <w:lang w:val="en-US"/>
              </w:rPr>
              <w:t>2.6.2</w:t>
            </w:r>
          </w:p>
        </w:tc>
        <w:tc>
          <w:tcPr>
            <w:tcW w:w="3120" w:type="dxa"/>
          </w:tcPr>
          <w:p w14:paraId="18025CCD" w14:textId="77777777" w:rsidR="00111FE8" w:rsidRDefault="00111FE8" w:rsidP="005A6BA9">
            <w:pPr>
              <w:rPr>
                <w:sz w:val="24"/>
                <w:szCs w:val="24"/>
                <w:lang w:val="lt-LT"/>
              </w:rPr>
            </w:pPr>
            <w:r>
              <w:rPr>
                <w:sz w:val="24"/>
                <w:szCs w:val="24"/>
                <w:lang w:val="lt-LT"/>
              </w:rPr>
              <w:t xml:space="preserve">Atrankinės </w:t>
            </w:r>
            <w:proofErr w:type="spellStart"/>
            <w:r>
              <w:rPr>
                <w:sz w:val="24"/>
                <w:szCs w:val="24"/>
                <w:lang w:val="lt-LT"/>
              </w:rPr>
              <w:t>mamografinės</w:t>
            </w:r>
            <w:proofErr w:type="spellEnd"/>
            <w:r>
              <w:rPr>
                <w:sz w:val="24"/>
                <w:szCs w:val="24"/>
                <w:lang w:val="lt-LT"/>
              </w:rPr>
              <w:t xml:space="preserve"> patikros dėl krūties vėžio programa </w:t>
            </w:r>
          </w:p>
          <w:p w14:paraId="18025CCE" w14:textId="77777777" w:rsidR="00111FE8" w:rsidRDefault="00111FE8" w:rsidP="005A6BA9">
            <w:pPr>
              <w:rPr>
                <w:sz w:val="24"/>
                <w:szCs w:val="24"/>
                <w:lang w:val="lt-LT"/>
              </w:rPr>
            </w:pPr>
            <w:r>
              <w:rPr>
                <w:sz w:val="24"/>
                <w:szCs w:val="24"/>
                <w:lang w:val="lt-LT"/>
              </w:rPr>
              <w:t>(Moterys 50-69 imtinai)</w:t>
            </w:r>
          </w:p>
        </w:tc>
        <w:tc>
          <w:tcPr>
            <w:tcW w:w="2693" w:type="dxa"/>
          </w:tcPr>
          <w:p w14:paraId="18025CCF" w14:textId="77777777" w:rsidR="00111FE8" w:rsidRDefault="00111FE8" w:rsidP="005A6BA9">
            <w:pPr>
              <w:jc w:val="both"/>
              <w:rPr>
                <w:sz w:val="24"/>
                <w:szCs w:val="24"/>
                <w:lang w:val="lt-LT"/>
              </w:rPr>
            </w:pPr>
            <w:r>
              <w:rPr>
                <w:sz w:val="24"/>
                <w:szCs w:val="24"/>
                <w:lang w:val="lt-LT"/>
              </w:rPr>
              <w:t xml:space="preserve">Informavimo dėl krūties piktybinių navikų profilaktikos ir siuntimo atlikti </w:t>
            </w:r>
            <w:proofErr w:type="spellStart"/>
            <w:r>
              <w:rPr>
                <w:sz w:val="24"/>
                <w:szCs w:val="24"/>
                <w:lang w:val="lt-LT"/>
              </w:rPr>
              <w:t>mamografijos</w:t>
            </w:r>
            <w:proofErr w:type="spellEnd"/>
            <w:r>
              <w:rPr>
                <w:sz w:val="24"/>
                <w:szCs w:val="24"/>
                <w:lang w:val="lt-LT"/>
              </w:rPr>
              <w:t xml:space="preserve"> paslauga</w:t>
            </w:r>
          </w:p>
        </w:tc>
        <w:tc>
          <w:tcPr>
            <w:tcW w:w="3260" w:type="dxa"/>
            <w:vMerge/>
            <w:shd w:val="clear" w:color="auto" w:fill="auto"/>
          </w:tcPr>
          <w:p w14:paraId="18025CD0" w14:textId="77777777" w:rsidR="00111FE8" w:rsidRPr="007E4886" w:rsidRDefault="00111FE8" w:rsidP="005A6BA9">
            <w:pPr>
              <w:spacing w:line="276" w:lineRule="auto"/>
              <w:rPr>
                <w:sz w:val="24"/>
                <w:szCs w:val="24"/>
                <w:lang w:val="lt-LT"/>
              </w:rPr>
            </w:pPr>
          </w:p>
        </w:tc>
      </w:tr>
      <w:tr w:rsidR="00111FE8" w:rsidRPr="00A7617F" w14:paraId="18025CD7" w14:textId="77777777" w:rsidTr="00124AB1">
        <w:trPr>
          <w:trHeight w:val="280"/>
        </w:trPr>
        <w:tc>
          <w:tcPr>
            <w:tcW w:w="708" w:type="dxa"/>
          </w:tcPr>
          <w:p w14:paraId="18025CD2" w14:textId="77777777" w:rsidR="00111FE8" w:rsidRDefault="00111FE8" w:rsidP="005A6BA9">
            <w:pPr>
              <w:spacing w:line="360" w:lineRule="auto"/>
              <w:jc w:val="center"/>
              <w:rPr>
                <w:sz w:val="24"/>
                <w:szCs w:val="24"/>
                <w:lang w:val="en-US"/>
              </w:rPr>
            </w:pPr>
            <w:r>
              <w:rPr>
                <w:sz w:val="24"/>
                <w:szCs w:val="24"/>
                <w:lang w:val="en-US"/>
              </w:rPr>
              <w:t>2.6.3</w:t>
            </w:r>
          </w:p>
        </w:tc>
        <w:tc>
          <w:tcPr>
            <w:tcW w:w="3120" w:type="dxa"/>
          </w:tcPr>
          <w:p w14:paraId="18025CD3" w14:textId="77777777" w:rsidR="00111FE8" w:rsidRDefault="00111FE8" w:rsidP="005A6BA9">
            <w:pPr>
              <w:rPr>
                <w:sz w:val="24"/>
                <w:szCs w:val="24"/>
                <w:lang w:val="lt-LT"/>
              </w:rPr>
            </w:pPr>
            <w:r>
              <w:rPr>
                <w:sz w:val="24"/>
                <w:szCs w:val="24"/>
                <w:lang w:val="lt-LT"/>
              </w:rPr>
              <w:t xml:space="preserve">Priešinės liaukos vėžio ankstyvosios diagnostikos programa </w:t>
            </w:r>
          </w:p>
          <w:p w14:paraId="18025CD4" w14:textId="77777777" w:rsidR="00111FE8" w:rsidRDefault="00111FE8" w:rsidP="005A6BA9">
            <w:pPr>
              <w:rPr>
                <w:sz w:val="24"/>
                <w:szCs w:val="24"/>
                <w:lang w:val="lt-LT"/>
              </w:rPr>
            </w:pPr>
            <w:r>
              <w:rPr>
                <w:sz w:val="24"/>
                <w:szCs w:val="24"/>
                <w:lang w:val="lt-LT"/>
              </w:rPr>
              <w:t>(Vyrai 50-74 imtinai)</w:t>
            </w:r>
          </w:p>
        </w:tc>
        <w:tc>
          <w:tcPr>
            <w:tcW w:w="2693" w:type="dxa"/>
          </w:tcPr>
          <w:p w14:paraId="18025CD5" w14:textId="77777777" w:rsidR="00111FE8" w:rsidRDefault="00111FE8" w:rsidP="005A6BA9">
            <w:pPr>
              <w:jc w:val="both"/>
              <w:rPr>
                <w:sz w:val="24"/>
                <w:szCs w:val="24"/>
                <w:lang w:val="lt-LT"/>
              </w:rPr>
            </w:pPr>
            <w:r>
              <w:rPr>
                <w:sz w:val="24"/>
                <w:szCs w:val="24"/>
                <w:lang w:val="lt-LT"/>
              </w:rPr>
              <w:t xml:space="preserve">Informavimo apie ankstyvąją priešinės liaukos vėžio diagnostiką ir prostatos specifinio antigeno nustatymo </w:t>
            </w:r>
            <w:r>
              <w:rPr>
                <w:sz w:val="24"/>
                <w:szCs w:val="24"/>
                <w:lang w:val="lt-LT"/>
              </w:rPr>
              <w:lastRenderedPageBreak/>
              <w:t>paslauga</w:t>
            </w:r>
          </w:p>
        </w:tc>
        <w:tc>
          <w:tcPr>
            <w:tcW w:w="3260" w:type="dxa"/>
            <w:vMerge/>
            <w:shd w:val="clear" w:color="auto" w:fill="auto"/>
          </w:tcPr>
          <w:p w14:paraId="18025CD6" w14:textId="77777777" w:rsidR="00111FE8" w:rsidRPr="008C28DA" w:rsidRDefault="00111FE8" w:rsidP="005A6BA9">
            <w:pPr>
              <w:spacing w:line="276" w:lineRule="auto"/>
              <w:rPr>
                <w:sz w:val="24"/>
                <w:szCs w:val="24"/>
              </w:rPr>
            </w:pPr>
          </w:p>
        </w:tc>
      </w:tr>
      <w:tr w:rsidR="00111FE8" w:rsidRPr="009B680D" w14:paraId="18025CDD" w14:textId="77777777" w:rsidTr="00124AB1">
        <w:trPr>
          <w:trHeight w:val="280"/>
        </w:trPr>
        <w:tc>
          <w:tcPr>
            <w:tcW w:w="708" w:type="dxa"/>
          </w:tcPr>
          <w:p w14:paraId="18025CD8" w14:textId="77777777" w:rsidR="00111FE8" w:rsidRDefault="00111FE8" w:rsidP="005A6BA9">
            <w:pPr>
              <w:spacing w:line="360" w:lineRule="auto"/>
              <w:jc w:val="center"/>
              <w:rPr>
                <w:sz w:val="24"/>
                <w:szCs w:val="24"/>
                <w:lang w:val="en-US"/>
              </w:rPr>
            </w:pPr>
            <w:r>
              <w:rPr>
                <w:sz w:val="24"/>
                <w:szCs w:val="24"/>
                <w:lang w:val="en-US"/>
              </w:rPr>
              <w:lastRenderedPageBreak/>
              <w:t>2.6.4</w:t>
            </w:r>
          </w:p>
        </w:tc>
        <w:tc>
          <w:tcPr>
            <w:tcW w:w="3120" w:type="dxa"/>
          </w:tcPr>
          <w:p w14:paraId="18025CD9" w14:textId="77777777" w:rsidR="00111FE8" w:rsidRDefault="00111FE8" w:rsidP="005A6BA9">
            <w:pPr>
              <w:rPr>
                <w:sz w:val="24"/>
                <w:szCs w:val="24"/>
                <w:lang w:val="lt-LT"/>
              </w:rPr>
            </w:pPr>
            <w:r>
              <w:rPr>
                <w:sz w:val="24"/>
                <w:szCs w:val="24"/>
                <w:lang w:val="lt-LT"/>
              </w:rPr>
              <w:t>Storosios žarnos vėžio ankstyvosios diagnostikos programa</w:t>
            </w:r>
          </w:p>
          <w:p w14:paraId="18025CDA" w14:textId="77777777" w:rsidR="00111FE8" w:rsidRDefault="00111FE8" w:rsidP="005A6BA9">
            <w:pPr>
              <w:rPr>
                <w:sz w:val="24"/>
                <w:szCs w:val="24"/>
                <w:lang w:val="lt-LT"/>
              </w:rPr>
            </w:pPr>
            <w:r>
              <w:rPr>
                <w:sz w:val="24"/>
                <w:szCs w:val="24"/>
                <w:lang w:val="lt-LT"/>
              </w:rPr>
              <w:t>(Vyrai ir moterys 50-74)</w:t>
            </w:r>
          </w:p>
        </w:tc>
        <w:tc>
          <w:tcPr>
            <w:tcW w:w="2693" w:type="dxa"/>
          </w:tcPr>
          <w:p w14:paraId="18025CDB" w14:textId="77777777" w:rsidR="00111FE8" w:rsidRDefault="00111FE8" w:rsidP="005A6BA9">
            <w:pPr>
              <w:jc w:val="both"/>
              <w:rPr>
                <w:sz w:val="24"/>
                <w:szCs w:val="24"/>
                <w:lang w:val="lt-LT"/>
              </w:rPr>
            </w:pPr>
            <w:r>
              <w:rPr>
                <w:sz w:val="24"/>
                <w:szCs w:val="24"/>
                <w:lang w:val="lt-LT"/>
              </w:rPr>
              <w:t xml:space="preserve">Informavimo apie storosios žarnos vėžio ankstyvąją diagnostiką ir </w:t>
            </w:r>
            <w:proofErr w:type="spellStart"/>
            <w:r>
              <w:rPr>
                <w:sz w:val="24"/>
                <w:szCs w:val="24"/>
                <w:lang w:val="lt-LT"/>
              </w:rPr>
              <w:t>imunocheminio</w:t>
            </w:r>
            <w:proofErr w:type="spellEnd"/>
            <w:r>
              <w:rPr>
                <w:sz w:val="24"/>
                <w:szCs w:val="24"/>
                <w:lang w:val="lt-LT"/>
              </w:rPr>
              <w:t xml:space="preserve"> slapto kraujavimo testo išmatose rezultatų įvertinimo paslauga</w:t>
            </w:r>
          </w:p>
        </w:tc>
        <w:tc>
          <w:tcPr>
            <w:tcW w:w="3260" w:type="dxa"/>
            <w:vMerge/>
            <w:shd w:val="clear" w:color="auto" w:fill="auto"/>
          </w:tcPr>
          <w:p w14:paraId="18025CDC" w14:textId="77777777" w:rsidR="00111FE8" w:rsidRPr="007E4886" w:rsidRDefault="00111FE8" w:rsidP="005A6BA9">
            <w:pPr>
              <w:spacing w:line="276" w:lineRule="auto"/>
              <w:rPr>
                <w:sz w:val="24"/>
                <w:szCs w:val="24"/>
                <w:lang w:val="lt-LT"/>
              </w:rPr>
            </w:pPr>
          </w:p>
        </w:tc>
      </w:tr>
      <w:tr w:rsidR="00111FE8" w:rsidRPr="009B680D" w14:paraId="18025CE4" w14:textId="77777777" w:rsidTr="00124AB1">
        <w:trPr>
          <w:trHeight w:val="280"/>
        </w:trPr>
        <w:tc>
          <w:tcPr>
            <w:tcW w:w="708" w:type="dxa"/>
          </w:tcPr>
          <w:p w14:paraId="18025CDE" w14:textId="77777777" w:rsidR="00111FE8" w:rsidRDefault="00111FE8" w:rsidP="005A6BA9">
            <w:pPr>
              <w:spacing w:line="360" w:lineRule="auto"/>
              <w:jc w:val="center"/>
              <w:rPr>
                <w:sz w:val="24"/>
                <w:szCs w:val="24"/>
                <w:lang w:val="en-US"/>
              </w:rPr>
            </w:pPr>
            <w:r>
              <w:rPr>
                <w:sz w:val="24"/>
                <w:szCs w:val="24"/>
                <w:lang w:val="en-US"/>
              </w:rPr>
              <w:t>2.6.5</w:t>
            </w:r>
          </w:p>
        </w:tc>
        <w:tc>
          <w:tcPr>
            <w:tcW w:w="3120" w:type="dxa"/>
          </w:tcPr>
          <w:p w14:paraId="18025CDF" w14:textId="77777777" w:rsidR="00111FE8" w:rsidRDefault="00111FE8" w:rsidP="005A6BA9">
            <w:pPr>
              <w:rPr>
                <w:sz w:val="24"/>
                <w:szCs w:val="24"/>
                <w:lang w:val="lt-LT"/>
              </w:rPr>
            </w:pPr>
            <w:r>
              <w:rPr>
                <w:sz w:val="24"/>
                <w:szCs w:val="24"/>
                <w:lang w:val="lt-LT"/>
              </w:rPr>
              <w:t>Asmenų priskirtų širdies ir kraujagyslių ligų didelės rizikos grupei atrankos</w:t>
            </w:r>
          </w:p>
          <w:p w14:paraId="18025CE0" w14:textId="77777777" w:rsidR="00111FE8" w:rsidRDefault="00111FE8" w:rsidP="005A6BA9">
            <w:pPr>
              <w:rPr>
                <w:sz w:val="24"/>
                <w:szCs w:val="24"/>
                <w:lang w:val="lt-LT"/>
              </w:rPr>
            </w:pPr>
            <w:r>
              <w:rPr>
                <w:sz w:val="24"/>
                <w:szCs w:val="24"/>
                <w:lang w:val="lt-LT"/>
              </w:rPr>
              <w:t>(Vyrai 40-54 imtinai)</w:t>
            </w:r>
          </w:p>
          <w:p w14:paraId="18025CE1" w14:textId="77777777" w:rsidR="00111FE8" w:rsidRDefault="00111FE8" w:rsidP="005A6BA9">
            <w:pPr>
              <w:rPr>
                <w:sz w:val="24"/>
                <w:szCs w:val="24"/>
                <w:lang w:val="lt-LT"/>
              </w:rPr>
            </w:pPr>
            <w:r>
              <w:rPr>
                <w:sz w:val="24"/>
                <w:szCs w:val="24"/>
                <w:lang w:val="lt-LT"/>
              </w:rPr>
              <w:t>(Moterys 50-64 imtinai)</w:t>
            </w:r>
          </w:p>
        </w:tc>
        <w:tc>
          <w:tcPr>
            <w:tcW w:w="2693" w:type="dxa"/>
          </w:tcPr>
          <w:p w14:paraId="18025CE2" w14:textId="77777777" w:rsidR="00111FE8" w:rsidRDefault="00111FE8" w:rsidP="005A6BA9">
            <w:pPr>
              <w:jc w:val="both"/>
              <w:rPr>
                <w:sz w:val="24"/>
                <w:szCs w:val="24"/>
                <w:lang w:val="lt-LT"/>
              </w:rPr>
            </w:pPr>
            <w:r>
              <w:rPr>
                <w:sz w:val="24"/>
                <w:szCs w:val="24"/>
                <w:lang w:val="lt-LT"/>
              </w:rPr>
              <w:t>Informavimo apie didelę širdies ir kraujagyslių ligų tikimybę, šios tikimybės įvertinimo, pirminės prevencijos priemonių plano sudarymo ar siuntimo išsamiai įvertinti širdies ir kraujagyslių ligų tikimybę paslauga</w:t>
            </w:r>
          </w:p>
        </w:tc>
        <w:tc>
          <w:tcPr>
            <w:tcW w:w="3260" w:type="dxa"/>
            <w:vMerge/>
            <w:shd w:val="clear" w:color="auto" w:fill="auto"/>
          </w:tcPr>
          <w:p w14:paraId="18025CE3" w14:textId="77777777" w:rsidR="00111FE8" w:rsidRPr="007E4886" w:rsidRDefault="00111FE8" w:rsidP="005A6BA9">
            <w:pPr>
              <w:spacing w:line="276" w:lineRule="auto"/>
              <w:rPr>
                <w:sz w:val="24"/>
                <w:szCs w:val="24"/>
                <w:lang w:val="lt-LT"/>
              </w:rPr>
            </w:pPr>
          </w:p>
        </w:tc>
      </w:tr>
      <w:tr w:rsidR="00111FE8" w:rsidRPr="00A7617F" w14:paraId="18025CEA" w14:textId="77777777" w:rsidTr="00124AB1">
        <w:trPr>
          <w:trHeight w:val="280"/>
        </w:trPr>
        <w:tc>
          <w:tcPr>
            <w:tcW w:w="708" w:type="dxa"/>
          </w:tcPr>
          <w:p w14:paraId="18025CE5" w14:textId="77777777" w:rsidR="00111FE8" w:rsidRDefault="00111FE8" w:rsidP="005A6BA9">
            <w:pPr>
              <w:spacing w:line="360" w:lineRule="auto"/>
              <w:jc w:val="center"/>
              <w:rPr>
                <w:sz w:val="24"/>
                <w:szCs w:val="24"/>
                <w:lang w:val="en-US"/>
              </w:rPr>
            </w:pPr>
            <w:r>
              <w:rPr>
                <w:sz w:val="24"/>
                <w:szCs w:val="24"/>
                <w:lang w:val="en-US"/>
              </w:rPr>
              <w:t>2.6.6</w:t>
            </w:r>
          </w:p>
        </w:tc>
        <w:tc>
          <w:tcPr>
            <w:tcW w:w="3120" w:type="dxa"/>
          </w:tcPr>
          <w:p w14:paraId="18025CE6" w14:textId="77777777" w:rsidR="00111FE8" w:rsidRPr="00CE54CE" w:rsidRDefault="00111FE8" w:rsidP="005A6BA9">
            <w:pPr>
              <w:rPr>
                <w:sz w:val="24"/>
                <w:szCs w:val="24"/>
                <w:lang w:val="lt-LT"/>
              </w:rPr>
            </w:pPr>
            <w:r w:rsidRPr="00CE54CE">
              <w:rPr>
                <w:sz w:val="24"/>
                <w:szCs w:val="24"/>
                <w:lang w:val="lt-LT"/>
              </w:rPr>
              <w:t xml:space="preserve">Vaikų krūminių dantų dengimo </w:t>
            </w:r>
            <w:proofErr w:type="spellStart"/>
            <w:r w:rsidRPr="00CE54CE">
              <w:rPr>
                <w:sz w:val="24"/>
                <w:szCs w:val="24"/>
                <w:lang w:val="lt-LT"/>
              </w:rPr>
              <w:t>silantinėmis</w:t>
            </w:r>
            <w:proofErr w:type="spellEnd"/>
            <w:r w:rsidRPr="00CE54CE">
              <w:rPr>
                <w:sz w:val="24"/>
                <w:szCs w:val="24"/>
                <w:lang w:val="lt-LT"/>
              </w:rPr>
              <w:t xml:space="preserve"> medžiagomis paslaugos</w:t>
            </w:r>
          </w:p>
          <w:p w14:paraId="18025CE7" w14:textId="77777777" w:rsidR="00111FE8" w:rsidRDefault="00111FE8" w:rsidP="005A6BA9">
            <w:pPr>
              <w:rPr>
                <w:sz w:val="24"/>
                <w:szCs w:val="24"/>
                <w:lang w:val="lt-LT"/>
              </w:rPr>
            </w:pPr>
            <w:r w:rsidRPr="00CE54CE">
              <w:rPr>
                <w:sz w:val="24"/>
                <w:szCs w:val="24"/>
                <w:lang w:val="lt-LT"/>
              </w:rPr>
              <w:t>(Vaikai 6-13)</w:t>
            </w:r>
          </w:p>
        </w:tc>
        <w:tc>
          <w:tcPr>
            <w:tcW w:w="2693" w:type="dxa"/>
          </w:tcPr>
          <w:p w14:paraId="18025CE8" w14:textId="77777777" w:rsidR="00111FE8" w:rsidRDefault="00111FE8" w:rsidP="005A6BA9">
            <w:pPr>
              <w:jc w:val="both"/>
              <w:rPr>
                <w:sz w:val="24"/>
                <w:szCs w:val="24"/>
                <w:lang w:val="lt-LT"/>
              </w:rPr>
            </w:pPr>
            <w:r>
              <w:rPr>
                <w:sz w:val="24"/>
                <w:szCs w:val="24"/>
                <w:lang w:val="lt-LT"/>
              </w:rPr>
              <w:t xml:space="preserve">Dantų dengimo </w:t>
            </w:r>
            <w:proofErr w:type="spellStart"/>
            <w:r>
              <w:rPr>
                <w:sz w:val="24"/>
                <w:szCs w:val="24"/>
                <w:lang w:val="lt-LT"/>
              </w:rPr>
              <w:t>silantais</w:t>
            </w:r>
            <w:proofErr w:type="spellEnd"/>
            <w:r>
              <w:rPr>
                <w:sz w:val="24"/>
                <w:szCs w:val="24"/>
                <w:lang w:val="lt-LT"/>
              </w:rPr>
              <w:t xml:space="preserve"> paslaugos</w:t>
            </w:r>
          </w:p>
        </w:tc>
        <w:tc>
          <w:tcPr>
            <w:tcW w:w="3260" w:type="dxa"/>
            <w:vMerge/>
            <w:shd w:val="clear" w:color="auto" w:fill="auto"/>
          </w:tcPr>
          <w:p w14:paraId="18025CE9" w14:textId="77777777" w:rsidR="00111FE8" w:rsidRPr="008C28DA" w:rsidRDefault="00111FE8" w:rsidP="005A6BA9">
            <w:pPr>
              <w:spacing w:line="276" w:lineRule="auto"/>
              <w:rPr>
                <w:sz w:val="24"/>
                <w:szCs w:val="24"/>
              </w:rPr>
            </w:pPr>
          </w:p>
        </w:tc>
      </w:tr>
    </w:tbl>
    <w:p w14:paraId="18025CEB" w14:textId="77777777" w:rsidR="007253B5" w:rsidRDefault="007253B5" w:rsidP="002C440C">
      <w:pPr>
        <w:jc w:val="center"/>
        <w:rPr>
          <w:b/>
          <w:sz w:val="24"/>
          <w:szCs w:val="24"/>
          <w:lang w:val="lt-LT"/>
        </w:rPr>
      </w:pPr>
    </w:p>
    <w:p w14:paraId="18025CEC" w14:textId="77777777" w:rsidR="007253B5" w:rsidRDefault="007253B5" w:rsidP="002C440C">
      <w:pPr>
        <w:jc w:val="center"/>
        <w:rPr>
          <w:b/>
          <w:sz w:val="24"/>
          <w:szCs w:val="24"/>
          <w:lang w:val="lt-LT"/>
        </w:rPr>
      </w:pPr>
    </w:p>
    <w:p w14:paraId="18025CED" w14:textId="77777777" w:rsidR="007253B5" w:rsidRDefault="007253B5" w:rsidP="002C440C">
      <w:pPr>
        <w:jc w:val="center"/>
        <w:rPr>
          <w:b/>
          <w:sz w:val="24"/>
          <w:szCs w:val="24"/>
          <w:lang w:val="lt-LT"/>
        </w:rPr>
      </w:pPr>
    </w:p>
    <w:p w14:paraId="18025CEE" w14:textId="77777777" w:rsidR="007253B5" w:rsidRDefault="007253B5" w:rsidP="002C440C">
      <w:pPr>
        <w:jc w:val="center"/>
        <w:rPr>
          <w:b/>
          <w:sz w:val="24"/>
          <w:szCs w:val="24"/>
          <w:lang w:val="lt-LT"/>
        </w:rPr>
      </w:pPr>
    </w:p>
    <w:p w14:paraId="18025CEF" w14:textId="77777777" w:rsidR="007253B5" w:rsidRDefault="007253B5" w:rsidP="002C440C">
      <w:pPr>
        <w:jc w:val="center"/>
        <w:rPr>
          <w:b/>
          <w:sz w:val="24"/>
          <w:szCs w:val="24"/>
          <w:lang w:val="lt-LT"/>
        </w:rPr>
      </w:pPr>
    </w:p>
    <w:p w14:paraId="18025CF0" w14:textId="77777777" w:rsidR="007253B5" w:rsidRDefault="007253B5" w:rsidP="002C440C">
      <w:pPr>
        <w:jc w:val="center"/>
        <w:rPr>
          <w:b/>
          <w:sz w:val="24"/>
          <w:szCs w:val="24"/>
          <w:lang w:val="lt-LT"/>
        </w:rPr>
      </w:pPr>
    </w:p>
    <w:p w14:paraId="18025CF1" w14:textId="77777777" w:rsidR="007253B5" w:rsidRDefault="007253B5" w:rsidP="002C440C">
      <w:pPr>
        <w:jc w:val="center"/>
        <w:rPr>
          <w:b/>
          <w:sz w:val="24"/>
          <w:szCs w:val="24"/>
          <w:lang w:val="lt-LT"/>
        </w:rPr>
      </w:pPr>
    </w:p>
    <w:p w14:paraId="18025CF2" w14:textId="77777777" w:rsidR="007253B5" w:rsidRDefault="007253B5" w:rsidP="002C440C">
      <w:pPr>
        <w:jc w:val="center"/>
        <w:rPr>
          <w:b/>
          <w:sz w:val="24"/>
          <w:szCs w:val="24"/>
          <w:lang w:val="lt-LT"/>
        </w:rPr>
      </w:pPr>
    </w:p>
    <w:p w14:paraId="18025CF3" w14:textId="77777777" w:rsidR="007253B5" w:rsidRDefault="007253B5" w:rsidP="002C440C">
      <w:pPr>
        <w:jc w:val="center"/>
        <w:rPr>
          <w:b/>
          <w:sz w:val="24"/>
          <w:szCs w:val="24"/>
          <w:lang w:val="lt-LT"/>
        </w:rPr>
      </w:pPr>
    </w:p>
    <w:p w14:paraId="18025CF4" w14:textId="77777777" w:rsidR="007253B5" w:rsidRDefault="007253B5" w:rsidP="002C440C">
      <w:pPr>
        <w:jc w:val="center"/>
        <w:rPr>
          <w:b/>
          <w:sz w:val="24"/>
          <w:szCs w:val="24"/>
          <w:lang w:val="lt-LT"/>
        </w:rPr>
      </w:pPr>
    </w:p>
    <w:p w14:paraId="18025CF5" w14:textId="77777777" w:rsidR="007253B5" w:rsidRDefault="007253B5" w:rsidP="002C440C">
      <w:pPr>
        <w:jc w:val="center"/>
        <w:rPr>
          <w:b/>
          <w:sz w:val="24"/>
          <w:szCs w:val="24"/>
          <w:lang w:val="lt-LT"/>
        </w:rPr>
      </w:pPr>
    </w:p>
    <w:p w14:paraId="18025CF6" w14:textId="77777777" w:rsidR="007253B5" w:rsidRDefault="007253B5" w:rsidP="002C440C">
      <w:pPr>
        <w:jc w:val="center"/>
        <w:rPr>
          <w:b/>
          <w:sz w:val="24"/>
          <w:szCs w:val="24"/>
          <w:lang w:val="lt-LT"/>
        </w:rPr>
      </w:pPr>
    </w:p>
    <w:p w14:paraId="18025CF7" w14:textId="77777777" w:rsidR="007253B5" w:rsidRDefault="007253B5" w:rsidP="002C440C">
      <w:pPr>
        <w:jc w:val="center"/>
        <w:rPr>
          <w:b/>
          <w:sz w:val="24"/>
          <w:szCs w:val="24"/>
          <w:lang w:val="lt-LT"/>
        </w:rPr>
      </w:pPr>
    </w:p>
    <w:p w14:paraId="18025CF8" w14:textId="77777777" w:rsidR="007253B5" w:rsidRDefault="007253B5" w:rsidP="002C440C">
      <w:pPr>
        <w:jc w:val="center"/>
        <w:rPr>
          <w:b/>
          <w:sz w:val="24"/>
          <w:szCs w:val="24"/>
          <w:lang w:val="lt-LT"/>
        </w:rPr>
      </w:pPr>
    </w:p>
    <w:p w14:paraId="18025CF9" w14:textId="77777777" w:rsidR="007253B5" w:rsidRDefault="007253B5" w:rsidP="002C440C">
      <w:pPr>
        <w:jc w:val="center"/>
        <w:rPr>
          <w:b/>
          <w:sz w:val="24"/>
          <w:szCs w:val="24"/>
          <w:lang w:val="lt-LT"/>
        </w:rPr>
      </w:pPr>
    </w:p>
    <w:p w14:paraId="18025CFA" w14:textId="77777777" w:rsidR="007253B5" w:rsidRDefault="007253B5" w:rsidP="002C440C">
      <w:pPr>
        <w:jc w:val="center"/>
        <w:rPr>
          <w:b/>
          <w:sz w:val="24"/>
          <w:szCs w:val="24"/>
          <w:lang w:val="lt-LT"/>
        </w:rPr>
      </w:pPr>
    </w:p>
    <w:p w14:paraId="18025CFB" w14:textId="77777777" w:rsidR="007253B5" w:rsidRDefault="007253B5" w:rsidP="002C440C">
      <w:pPr>
        <w:jc w:val="center"/>
        <w:rPr>
          <w:b/>
          <w:sz w:val="24"/>
          <w:szCs w:val="24"/>
          <w:lang w:val="lt-LT"/>
        </w:rPr>
      </w:pPr>
    </w:p>
    <w:p w14:paraId="18025D0D" w14:textId="77777777" w:rsidR="007253B5" w:rsidRDefault="007253B5" w:rsidP="0051127E">
      <w:pPr>
        <w:rPr>
          <w:b/>
          <w:sz w:val="24"/>
          <w:szCs w:val="24"/>
          <w:lang w:val="lt-LT"/>
        </w:rPr>
      </w:pPr>
    </w:p>
    <w:p w14:paraId="18025D0E" w14:textId="77777777" w:rsidR="00111FE8" w:rsidRDefault="00111FE8" w:rsidP="00111FE8">
      <w:pPr>
        <w:rPr>
          <w:b/>
          <w:sz w:val="24"/>
          <w:szCs w:val="24"/>
          <w:lang w:val="lt-LT"/>
        </w:rPr>
      </w:pPr>
    </w:p>
    <w:p w14:paraId="2035567A" w14:textId="77777777" w:rsidR="0051127E" w:rsidRDefault="0051127E" w:rsidP="00111FE8">
      <w:pPr>
        <w:rPr>
          <w:b/>
          <w:sz w:val="24"/>
          <w:szCs w:val="24"/>
          <w:lang w:val="lt-LT"/>
        </w:rPr>
      </w:pPr>
    </w:p>
    <w:p w14:paraId="394348A2" w14:textId="77777777" w:rsidR="0051127E" w:rsidRDefault="0051127E" w:rsidP="00111FE8">
      <w:pPr>
        <w:rPr>
          <w:b/>
          <w:sz w:val="24"/>
          <w:szCs w:val="24"/>
          <w:lang w:val="lt-LT"/>
        </w:rPr>
      </w:pPr>
    </w:p>
    <w:p w14:paraId="65463F2C" w14:textId="77777777" w:rsidR="0051127E" w:rsidRDefault="0051127E" w:rsidP="00111FE8">
      <w:pPr>
        <w:rPr>
          <w:b/>
          <w:sz w:val="24"/>
          <w:szCs w:val="24"/>
          <w:lang w:val="lt-LT"/>
        </w:rPr>
      </w:pPr>
    </w:p>
    <w:p w14:paraId="52F27065" w14:textId="77777777" w:rsidR="0051127E" w:rsidRDefault="0051127E" w:rsidP="00111FE8">
      <w:pPr>
        <w:rPr>
          <w:b/>
          <w:sz w:val="24"/>
          <w:szCs w:val="24"/>
          <w:lang w:val="lt-LT"/>
        </w:rPr>
      </w:pPr>
    </w:p>
    <w:p w14:paraId="39CEC4BC" w14:textId="77777777" w:rsidR="0051127E" w:rsidRDefault="0051127E" w:rsidP="00111FE8">
      <w:pPr>
        <w:rPr>
          <w:b/>
          <w:sz w:val="24"/>
          <w:szCs w:val="24"/>
          <w:lang w:val="lt-LT"/>
        </w:rPr>
      </w:pPr>
    </w:p>
    <w:p w14:paraId="4C5E254E" w14:textId="77777777" w:rsidR="0051127E" w:rsidRDefault="0051127E" w:rsidP="00111FE8">
      <w:pPr>
        <w:rPr>
          <w:b/>
          <w:sz w:val="24"/>
          <w:szCs w:val="24"/>
          <w:lang w:val="lt-LT"/>
        </w:rPr>
      </w:pPr>
    </w:p>
    <w:p w14:paraId="52CA0657" w14:textId="77777777" w:rsidR="0051127E" w:rsidRDefault="0051127E" w:rsidP="00111FE8">
      <w:pPr>
        <w:rPr>
          <w:b/>
          <w:sz w:val="24"/>
          <w:szCs w:val="24"/>
          <w:lang w:val="lt-LT"/>
        </w:rPr>
      </w:pPr>
    </w:p>
    <w:p w14:paraId="2B620BC0" w14:textId="77777777" w:rsidR="0051127E" w:rsidRDefault="0051127E" w:rsidP="00111FE8">
      <w:pPr>
        <w:rPr>
          <w:b/>
          <w:sz w:val="24"/>
          <w:szCs w:val="24"/>
          <w:lang w:val="lt-LT"/>
        </w:rPr>
      </w:pPr>
    </w:p>
    <w:p w14:paraId="389E0BB8" w14:textId="77777777" w:rsidR="00124AB1" w:rsidRDefault="00124AB1" w:rsidP="00111FE8">
      <w:pPr>
        <w:rPr>
          <w:b/>
          <w:sz w:val="24"/>
          <w:szCs w:val="24"/>
          <w:lang w:val="lt-LT"/>
        </w:rPr>
      </w:pPr>
    </w:p>
    <w:p w14:paraId="22345847" w14:textId="77777777" w:rsidR="00124AB1" w:rsidRDefault="00124AB1" w:rsidP="00111FE8">
      <w:pPr>
        <w:rPr>
          <w:b/>
          <w:sz w:val="24"/>
          <w:szCs w:val="24"/>
          <w:lang w:val="lt-LT"/>
        </w:rPr>
      </w:pPr>
    </w:p>
    <w:p w14:paraId="6B699DEA" w14:textId="77777777" w:rsidR="0051127E" w:rsidRDefault="0051127E" w:rsidP="00111FE8">
      <w:pPr>
        <w:rPr>
          <w:b/>
          <w:sz w:val="24"/>
          <w:szCs w:val="24"/>
          <w:lang w:val="lt-LT"/>
        </w:rPr>
      </w:pPr>
    </w:p>
    <w:p w14:paraId="6774793F" w14:textId="7495EFE9" w:rsidR="00124AB1" w:rsidRDefault="007253B5" w:rsidP="00124AB1">
      <w:pPr>
        <w:rPr>
          <w:sz w:val="24"/>
          <w:szCs w:val="24"/>
          <w:lang w:val="lt-LT"/>
        </w:rPr>
      </w:pPr>
      <w:r>
        <w:rPr>
          <w:sz w:val="24"/>
          <w:szCs w:val="24"/>
          <w:lang w:val="lt-LT"/>
        </w:rPr>
        <w:lastRenderedPageBreak/>
        <w:t xml:space="preserve">                                                                                     </w:t>
      </w:r>
      <w:r w:rsidR="00124AB1">
        <w:rPr>
          <w:sz w:val="24"/>
          <w:szCs w:val="24"/>
          <w:lang w:val="lt-LT"/>
        </w:rPr>
        <w:t xml:space="preserve">  </w:t>
      </w:r>
      <w:r w:rsidRPr="007253B5">
        <w:rPr>
          <w:sz w:val="24"/>
          <w:szCs w:val="24"/>
          <w:lang w:val="lt-LT"/>
        </w:rPr>
        <w:t>PATVIRTINTA</w:t>
      </w:r>
    </w:p>
    <w:p w14:paraId="6F79F0F2" w14:textId="77777777" w:rsidR="00124AB1" w:rsidRDefault="00124AB1" w:rsidP="00124AB1">
      <w:pPr>
        <w:tabs>
          <w:tab w:val="left" w:pos="5245"/>
        </w:tabs>
        <w:ind w:firstLine="1296"/>
        <w:rPr>
          <w:sz w:val="24"/>
          <w:szCs w:val="24"/>
          <w:lang w:val="lt-LT"/>
        </w:rPr>
      </w:pPr>
      <w:r>
        <w:rPr>
          <w:sz w:val="24"/>
          <w:szCs w:val="24"/>
          <w:lang w:val="lt-LT"/>
        </w:rPr>
        <w:tab/>
      </w:r>
      <w:r w:rsidR="007253B5" w:rsidRPr="007253B5">
        <w:rPr>
          <w:sz w:val="24"/>
          <w:szCs w:val="24"/>
          <w:lang w:val="lt-LT"/>
        </w:rPr>
        <w:t>Rokiškio rajono savivaldybės tarybos</w:t>
      </w:r>
    </w:p>
    <w:p w14:paraId="18025D12" w14:textId="2A8547A4" w:rsidR="007253B5" w:rsidRPr="00124AB1" w:rsidRDefault="00124AB1" w:rsidP="00124AB1">
      <w:pPr>
        <w:tabs>
          <w:tab w:val="left" w:pos="5245"/>
        </w:tabs>
        <w:ind w:firstLine="1296"/>
        <w:rPr>
          <w:sz w:val="24"/>
          <w:szCs w:val="24"/>
          <w:lang w:val="lt-LT"/>
        </w:rPr>
      </w:pPr>
      <w:r>
        <w:rPr>
          <w:sz w:val="24"/>
          <w:szCs w:val="24"/>
          <w:lang w:val="lt-LT"/>
        </w:rPr>
        <w:tab/>
      </w:r>
      <w:r w:rsidR="007253B5">
        <w:rPr>
          <w:sz w:val="24"/>
          <w:szCs w:val="24"/>
          <w:lang w:val="lt-LT"/>
        </w:rPr>
        <w:t>201</w:t>
      </w:r>
      <w:r w:rsidR="007253B5">
        <w:rPr>
          <w:sz w:val="24"/>
          <w:szCs w:val="24"/>
          <w:lang w:val="en-US"/>
        </w:rPr>
        <w:t>7</w:t>
      </w:r>
      <w:r w:rsidR="007253B5">
        <w:rPr>
          <w:sz w:val="24"/>
          <w:szCs w:val="24"/>
          <w:lang w:val="lt-LT"/>
        </w:rPr>
        <w:t xml:space="preserve"> m. balandžio 2</w:t>
      </w:r>
      <w:r w:rsidR="007253B5">
        <w:rPr>
          <w:sz w:val="24"/>
          <w:szCs w:val="24"/>
          <w:lang w:val="en-US"/>
        </w:rPr>
        <w:t>8</w:t>
      </w:r>
      <w:r w:rsidR="007253B5" w:rsidRPr="007253B5">
        <w:rPr>
          <w:sz w:val="24"/>
          <w:szCs w:val="24"/>
          <w:lang w:val="lt-LT"/>
        </w:rPr>
        <w:t xml:space="preserve"> d. sprendimu Nr. TS</w:t>
      </w:r>
      <w:r>
        <w:rPr>
          <w:sz w:val="24"/>
          <w:szCs w:val="24"/>
          <w:lang w:val="lt-LT"/>
        </w:rPr>
        <w:t>-</w:t>
      </w:r>
    </w:p>
    <w:p w14:paraId="18025D13" w14:textId="77777777" w:rsidR="007253B5" w:rsidRDefault="007253B5" w:rsidP="002C440C">
      <w:pPr>
        <w:jc w:val="center"/>
        <w:rPr>
          <w:b/>
          <w:sz w:val="24"/>
          <w:szCs w:val="24"/>
          <w:lang w:val="lt-LT"/>
        </w:rPr>
      </w:pPr>
    </w:p>
    <w:p w14:paraId="18025D14" w14:textId="77777777" w:rsidR="007253B5" w:rsidRPr="00A7617F" w:rsidRDefault="007253B5" w:rsidP="007253B5">
      <w:pPr>
        <w:jc w:val="center"/>
        <w:rPr>
          <w:b/>
          <w:sz w:val="24"/>
          <w:szCs w:val="24"/>
          <w:lang w:val="lt-LT"/>
        </w:rPr>
      </w:pPr>
      <w:r w:rsidRPr="00A7617F">
        <w:rPr>
          <w:b/>
          <w:sz w:val="24"/>
          <w:szCs w:val="24"/>
          <w:lang w:val="lt-LT"/>
        </w:rPr>
        <w:t>VŠ</w:t>
      </w:r>
      <w:r>
        <w:rPr>
          <w:b/>
          <w:sz w:val="24"/>
          <w:szCs w:val="24"/>
          <w:lang w:val="lt-LT"/>
        </w:rPr>
        <w:t>Į ROKIŠKIO PSICHIKOS SVEIKATOS CENTRO 201</w:t>
      </w:r>
      <w:r>
        <w:rPr>
          <w:b/>
          <w:sz w:val="24"/>
          <w:szCs w:val="24"/>
          <w:lang w:val="en-US"/>
        </w:rPr>
        <w:t>7</w:t>
      </w:r>
      <w:r w:rsidRPr="00A7617F">
        <w:rPr>
          <w:b/>
          <w:sz w:val="24"/>
          <w:szCs w:val="24"/>
          <w:lang w:val="lt-LT"/>
        </w:rPr>
        <w:t xml:space="preserve"> METŲ</w:t>
      </w:r>
    </w:p>
    <w:p w14:paraId="18025D15" w14:textId="77777777" w:rsidR="007253B5" w:rsidRPr="00A7617F" w:rsidRDefault="007253B5" w:rsidP="007253B5">
      <w:pPr>
        <w:jc w:val="center"/>
        <w:rPr>
          <w:b/>
          <w:sz w:val="24"/>
          <w:szCs w:val="24"/>
          <w:lang w:val="lt-LT"/>
        </w:rPr>
      </w:pPr>
      <w:r w:rsidRPr="00A7617F">
        <w:rPr>
          <w:b/>
          <w:sz w:val="24"/>
          <w:szCs w:val="24"/>
          <w:lang w:val="lt-LT"/>
        </w:rPr>
        <w:t>SIEKTINOS VEIKLOS UŽDUOTYS</w:t>
      </w:r>
    </w:p>
    <w:p w14:paraId="18025D16" w14:textId="77777777" w:rsidR="007253B5" w:rsidRPr="00A7617F" w:rsidRDefault="007253B5" w:rsidP="007253B5">
      <w:pPr>
        <w:jc w:val="center"/>
        <w:rPr>
          <w:b/>
          <w:sz w:val="24"/>
          <w:szCs w:val="24"/>
          <w:lang w:val="lt-LT"/>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1"/>
        <w:gridCol w:w="2694"/>
        <w:gridCol w:w="2841"/>
      </w:tblGrid>
      <w:tr w:rsidR="007253B5" w:rsidRPr="00A7617F" w14:paraId="18025D1C" w14:textId="77777777" w:rsidTr="00124AB1">
        <w:trPr>
          <w:trHeight w:val="515"/>
        </w:trPr>
        <w:tc>
          <w:tcPr>
            <w:tcW w:w="708" w:type="dxa"/>
          </w:tcPr>
          <w:p w14:paraId="18025D17" w14:textId="77777777" w:rsidR="007253B5" w:rsidRPr="00A7617F" w:rsidRDefault="007253B5" w:rsidP="005A6BA9">
            <w:pPr>
              <w:jc w:val="center"/>
              <w:rPr>
                <w:lang w:val="lt-LT"/>
              </w:rPr>
            </w:pPr>
            <w:r w:rsidRPr="00A7617F">
              <w:rPr>
                <w:lang w:val="lt-LT"/>
              </w:rPr>
              <w:t>Eil.</w:t>
            </w:r>
          </w:p>
          <w:p w14:paraId="18025D18" w14:textId="77777777" w:rsidR="007253B5" w:rsidRPr="00A7617F" w:rsidRDefault="007253B5" w:rsidP="005A6BA9">
            <w:pPr>
              <w:jc w:val="center"/>
              <w:rPr>
                <w:sz w:val="24"/>
                <w:szCs w:val="24"/>
                <w:lang w:val="lt-LT"/>
              </w:rPr>
            </w:pPr>
            <w:r w:rsidRPr="00A7617F">
              <w:rPr>
                <w:lang w:val="lt-LT"/>
              </w:rPr>
              <w:t>Nr</w:t>
            </w:r>
            <w:r w:rsidRPr="00A7617F">
              <w:rPr>
                <w:sz w:val="24"/>
                <w:szCs w:val="24"/>
                <w:lang w:val="lt-LT"/>
              </w:rPr>
              <w:t>.</w:t>
            </w:r>
          </w:p>
        </w:tc>
        <w:tc>
          <w:tcPr>
            <w:tcW w:w="3261" w:type="dxa"/>
          </w:tcPr>
          <w:p w14:paraId="18025D19" w14:textId="77777777" w:rsidR="007253B5" w:rsidRPr="00A7617F" w:rsidRDefault="007253B5" w:rsidP="005A6BA9">
            <w:pPr>
              <w:spacing w:line="360" w:lineRule="auto"/>
              <w:jc w:val="center"/>
              <w:rPr>
                <w:b/>
                <w:sz w:val="24"/>
                <w:szCs w:val="24"/>
                <w:lang w:val="lt-LT"/>
              </w:rPr>
            </w:pPr>
            <w:r w:rsidRPr="00A7617F">
              <w:rPr>
                <w:b/>
                <w:sz w:val="24"/>
                <w:szCs w:val="24"/>
                <w:lang w:val="lt-LT"/>
              </w:rPr>
              <w:t xml:space="preserve">Vertinimo rodikliai </w:t>
            </w:r>
          </w:p>
        </w:tc>
        <w:tc>
          <w:tcPr>
            <w:tcW w:w="2694" w:type="dxa"/>
          </w:tcPr>
          <w:p w14:paraId="18025D1A" w14:textId="77777777" w:rsidR="007253B5" w:rsidRPr="00A7617F" w:rsidRDefault="007253B5" w:rsidP="005A6BA9">
            <w:pPr>
              <w:spacing w:line="360" w:lineRule="auto"/>
              <w:jc w:val="center"/>
              <w:rPr>
                <w:b/>
                <w:sz w:val="24"/>
                <w:szCs w:val="24"/>
                <w:lang w:val="lt-LT"/>
              </w:rPr>
            </w:pPr>
            <w:r>
              <w:rPr>
                <w:b/>
                <w:sz w:val="24"/>
                <w:szCs w:val="24"/>
                <w:lang w:val="lt-LT"/>
              </w:rPr>
              <w:t>2017</w:t>
            </w:r>
            <w:r w:rsidRPr="00A7617F">
              <w:rPr>
                <w:b/>
                <w:sz w:val="24"/>
                <w:szCs w:val="24"/>
                <w:lang w:val="lt-LT"/>
              </w:rPr>
              <w:t xml:space="preserve"> m. (siektini)</w:t>
            </w:r>
          </w:p>
        </w:tc>
        <w:tc>
          <w:tcPr>
            <w:tcW w:w="2841" w:type="dxa"/>
            <w:shd w:val="clear" w:color="auto" w:fill="auto"/>
          </w:tcPr>
          <w:p w14:paraId="18025D1B" w14:textId="77777777" w:rsidR="007253B5" w:rsidRPr="00784966" w:rsidRDefault="007253B5" w:rsidP="005A6BA9">
            <w:pPr>
              <w:spacing w:after="200" w:line="276" w:lineRule="auto"/>
              <w:jc w:val="center"/>
              <w:rPr>
                <w:b/>
                <w:sz w:val="24"/>
                <w:szCs w:val="24"/>
              </w:rPr>
            </w:pPr>
            <w:proofErr w:type="spellStart"/>
            <w:r w:rsidRPr="00784966">
              <w:rPr>
                <w:b/>
                <w:sz w:val="24"/>
                <w:szCs w:val="24"/>
              </w:rPr>
              <w:t>Vertinimas</w:t>
            </w:r>
            <w:proofErr w:type="spellEnd"/>
          </w:p>
        </w:tc>
      </w:tr>
      <w:tr w:rsidR="007253B5" w:rsidRPr="00A7617F" w14:paraId="18025D21" w14:textId="77777777" w:rsidTr="00124AB1">
        <w:trPr>
          <w:trHeight w:val="312"/>
        </w:trPr>
        <w:tc>
          <w:tcPr>
            <w:tcW w:w="708" w:type="dxa"/>
          </w:tcPr>
          <w:p w14:paraId="18025D1D" w14:textId="77777777" w:rsidR="007253B5" w:rsidRPr="00A7617F" w:rsidRDefault="007253B5" w:rsidP="005A6BA9">
            <w:pPr>
              <w:spacing w:line="360" w:lineRule="auto"/>
              <w:jc w:val="center"/>
              <w:rPr>
                <w:sz w:val="24"/>
                <w:szCs w:val="24"/>
                <w:lang w:val="lt-LT"/>
              </w:rPr>
            </w:pPr>
            <w:r w:rsidRPr="00A7617F">
              <w:rPr>
                <w:sz w:val="24"/>
                <w:szCs w:val="24"/>
                <w:lang w:val="lt-LT"/>
              </w:rPr>
              <w:t>1.</w:t>
            </w:r>
          </w:p>
        </w:tc>
        <w:tc>
          <w:tcPr>
            <w:tcW w:w="3261" w:type="dxa"/>
          </w:tcPr>
          <w:p w14:paraId="18025D1E" w14:textId="77777777" w:rsidR="007253B5" w:rsidRPr="00A7617F" w:rsidRDefault="007253B5" w:rsidP="005A6BA9">
            <w:pPr>
              <w:spacing w:line="360" w:lineRule="auto"/>
              <w:jc w:val="both"/>
              <w:rPr>
                <w:b/>
                <w:sz w:val="24"/>
                <w:szCs w:val="24"/>
                <w:lang w:val="lt-LT"/>
              </w:rPr>
            </w:pPr>
            <w:r w:rsidRPr="00A7617F">
              <w:rPr>
                <w:b/>
                <w:sz w:val="24"/>
                <w:szCs w:val="24"/>
                <w:lang w:val="lt-LT"/>
              </w:rPr>
              <w:t xml:space="preserve">Kiekybiniai rodikliai </w:t>
            </w:r>
          </w:p>
        </w:tc>
        <w:tc>
          <w:tcPr>
            <w:tcW w:w="2694" w:type="dxa"/>
          </w:tcPr>
          <w:p w14:paraId="18025D1F" w14:textId="77777777" w:rsidR="007253B5" w:rsidRPr="00A7617F" w:rsidRDefault="007253B5" w:rsidP="005A6BA9">
            <w:pPr>
              <w:spacing w:line="360" w:lineRule="auto"/>
              <w:jc w:val="both"/>
              <w:rPr>
                <w:b/>
                <w:sz w:val="24"/>
                <w:szCs w:val="24"/>
                <w:lang w:val="lt-LT"/>
              </w:rPr>
            </w:pPr>
          </w:p>
        </w:tc>
        <w:tc>
          <w:tcPr>
            <w:tcW w:w="2841" w:type="dxa"/>
            <w:shd w:val="clear" w:color="auto" w:fill="auto"/>
          </w:tcPr>
          <w:p w14:paraId="18025D20" w14:textId="77777777" w:rsidR="007253B5" w:rsidRPr="00CE54CE" w:rsidRDefault="007253B5" w:rsidP="005A6BA9">
            <w:pPr>
              <w:spacing w:after="200" w:line="276" w:lineRule="auto"/>
              <w:rPr>
                <w:b/>
                <w:sz w:val="24"/>
                <w:szCs w:val="24"/>
                <w:lang w:val="lt-LT"/>
              </w:rPr>
            </w:pPr>
            <w:proofErr w:type="spellStart"/>
            <w:r w:rsidRPr="00CE54CE">
              <w:rPr>
                <w:b/>
                <w:sz w:val="24"/>
                <w:szCs w:val="24"/>
              </w:rPr>
              <w:t>Vertinama</w:t>
            </w:r>
            <w:proofErr w:type="spellEnd"/>
            <w:r w:rsidRPr="00CE54CE">
              <w:rPr>
                <w:b/>
                <w:sz w:val="24"/>
                <w:szCs w:val="24"/>
              </w:rPr>
              <w:t xml:space="preserve"> </w:t>
            </w:r>
            <w:proofErr w:type="spellStart"/>
            <w:r w:rsidRPr="00CE54CE">
              <w:rPr>
                <w:b/>
                <w:sz w:val="24"/>
                <w:szCs w:val="24"/>
              </w:rPr>
              <w:t>iki</w:t>
            </w:r>
            <w:proofErr w:type="spellEnd"/>
            <w:r w:rsidRPr="00CE54CE">
              <w:rPr>
                <w:b/>
                <w:sz w:val="24"/>
                <w:szCs w:val="24"/>
              </w:rPr>
              <w:t xml:space="preserve"> 10 </w:t>
            </w:r>
            <w:proofErr w:type="spellStart"/>
            <w:r w:rsidRPr="00CE54CE">
              <w:rPr>
                <w:b/>
                <w:sz w:val="24"/>
                <w:szCs w:val="24"/>
              </w:rPr>
              <w:t>bal</w:t>
            </w:r>
            <w:proofErr w:type="spellEnd"/>
            <w:r w:rsidRPr="00CE54CE">
              <w:rPr>
                <w:b/>
                <w:sz w:val="24"/>
                <w:szCs w:val="24"/>
                <w:lang w:val="lt-LT"/>
              </w:rPr>
              <w:t>ų</w:t>
            </w:r>
          </w:p>
        </w:tc>
      </w:tr>
      <w:tr w:rsidR="007253B5" w:rsidRPr="00A7617F" w14:paraId="18025D27" w14:textId="77777777" w:rsidTr="00124AB1">
        <w:trPr>
          <w:trHeight w:val="248"/>
        </w:trPr>
        <w:tc>
          <w:tcPr>
            <w:tcW w:w="708" w:type="dxa"/>
          </w:tcPr>
          <w:p w14:paraId="18025D22" w14:textId="77777777" w:rsidR="007253B5" w:rsidRPr="00A7617F" w:rsidRDefault="007253B5" w:rsidP="005A6BA9">
            <w:pPr>
              <w:spacing w:line="360" w:lineRule="auto"/>
              <w:jc w:val="center"/>
              <w:rPr>
                <w:sz w:val="24"/>
                <w:szCs w:val="24"/>
                <w:lang w:val="lt-LT"/>
              </w:rPr>
            </w:pPr>
            <w:r w:rsidRPr="00A7617F">
              <w:rPr>
                <w:sz w:val="24"/>
                <w:szCs w:val="24"/>
                <w:lang w:val="lt-LT"/>
              </w:rPr>
              <w:t>1.1.</w:t>
            </w:r>
          </w:p>
        </w:tc>
        <w:tc>
          <w:tcPr>
            <w:tcW w:w="3261" w:type="dxa"/>
          </w:tcPr>
          <w:p w14:paraId="18025D23" w14:textId="77777777" w:rsidR="007253B5" w:rsidRPr="00A7617F" w:rsidRDefault="007253B5" w:rsidP="005A6BA9">
            <w:pPr>
              <w:jc w:val="both"/>
              <w:rPr>
                <w:sz w:val="24"/>
                <w:szCs w:val="24"/>
                <w:lang w:val="lt-LT"/>
              </w:rPr>
            </w:pPr>
            <w:r w:rsidRPr="00A7617F">
              <w:rPr>
                <w:sz w:val="24"/>
                <w:szCs w:val="24"/>
                <w:lang w:val="lt-LT"/>
              </w:rPr>
              <w:t>Finansinis įstaigos veiklos rezultatas</w:t>
            </w:r>
          </w:p>
        </w:tc>
        <w:tc>
          <w:tcPr>
            <w:tcW w:w="2694" w:type="dxa"/>
          </w:tcPr>
          <w:p w14:paraId="18025D24" w14:textId="77777777" w:rsidR="007253B5" w:rsidRPr="00A7617F" w:rsidRDefault="007253B5" w:rsidP="005A6BA9">
            <w:pPr>
              <w:spacing w:line="360" w:lineRule="auto"/>
              <w:jc w:val="both"/>
              <w:rPr>
                <w:sz w:val="24"/>
                <w:szCs w:val="24"/>
                <w:lang w:val="lt-LT"/>
              </w:rPr>
            </w:pPr>
            <w:r>
              <w:rPr>
                <w:sz w:val="24"/>
                <w:szCs w:val="24"/>
                <w:lang w:val="lt-LT"/>
              </w:rPr>
              <w:t>Teigiamas</w:t>
            </w:r>
          </w:p>
        </w:tc>
        <w:tc>
          <w:tcPr>
            <w:tcW w:w="2841" w:type="dxa"/>
            <w:shd w:val="clear" w:color="auto" w:fill="auto"/>
          </w:tcPr>
          <w:p w14:paraId="18025D25" w14:textId="77777777" w:rsidR="007253B5" w:rsidRPr="00784966" w:rsidRDefault="007253B5" w:rsidP="005A6BA9">
            <w:pPr>
              <w:spacing w:line="276" w:lineRule="auto"/>
              <w:rPr>
                <w:sz w:val="24"/>
                <w:szCs w:val="24"/>
                <w:lang w:val="lt-LT"/>
              </w:rPr>
            </w:pPr>
            <w:proofErr w:type="spellStart"/>
            <w:r w:rsidRPr="00784966">
              <w:rPr>
                <w:sz w:val="24"/>
                <w:szCs w:val="24"/>
              </w:rPr>
              <w:t>Teigiamas</w:t>
            </w:r>
            <w:proofErr w:type="spellEnd"/>
            <w:r w:rsidRPr="00784966">
              <w:rPr>
                <w:sz w:val="24"/>
                <w:szCs w:val="24"/>
              </w:rPr>
              <w:t xml:space="preserve"> – </w:t>
            </w:r>
            <w:r w:rsidRPr="00784966">
              <w:rPr>
                <w:sz w:val="24"/>
                <w:szCs w:val="24"/>
                <w:lang w:val="en-US"/>
              </w:rPr>
              <w:t xml:space="preserve">10 </w:t>
            </w:r>
            <w:proofErr w:type="spellStart"/>
            <w:r w:rsidRPr="00784966">
              <w:rPr>
                <w:sz w:val="24"/>
                <w:szCs w:val="24"/>
                <w:lang w:val="en-US"/>
              </w:rPr>
              <w:t>bal</w:t>
            </w:r>
            <w:proofErr w:type="spellEnd"/>
            <w:r w:rsidRPr="00784966">
              <w:rPr>
                <w:sz w:val="24"/>
                <w:szCs w:val="24"/>
                <w:lang w:val="lt-LT"/>
              </w:rPr>
              <w:t>ų</w:t>
            </w:r>
          </w:p>
          <w:p w14:paraId="18025D26" w14:textId="77777777" w:rsidR="007253B5" w:rsidRPr="00784966" w:rsidRDefault="007253B5" w:rsidP="005A6BA9">
            <w:pPr>
              <w:spacing w:line="276" w:lineRule="auto"/>
              <w:rPr>
                <w:sz w:val="24"/>
                <w:szCs w:val="24"/>
                <w:lang w:val="lt-LT"/>
              </w:rPr>
            </w:pPr>
            <w:r w:rsidRPr="00784966">
              <w:rPr>
                <w:sz w:val="24"/>
                <w:szCs w:val="24"/>
                <w:lang w:val="lt-LT"/>
              </w:rPr>
              <w:t>Neigiamas – 0 balų</w:t>
            </w:r>
          </w:p>
        </w:tc>
      </w:tr>
      <w:tr w:rsidR="007253B5" w:rsidRPr="00A7617F" w14:paraId="18025D2D" w14:textId="77777777" w:rsidTr="00124AB1">
        <w:trPr>
          <w:trHeight w:val="248"/>
        </w:trPr>
        <w:tc>
          <w:tcPr>
            <w:tcW w:w="708" w:type="dxa"/>
          </w:tcPr>
          <w:p w14:paraId="18025D28" w14:textId="77777777" w:rsidR="007253B5" w:rsidRPr="00A7617F" w:rsidRDefault="007253B5" w:rsidP="005A6BA9">
            <w:pPr>
              <w:spacing w:line="360" w:lineRule="auto"/>
              <w:jc w:val="center"/>
              <w:rPr>
                <w:sz w:val="24"/>
                <w:szCs w:val="24"/>
                <w:lang w:val="lt-LT"/>
              </w:rPr>
            </w:pPr>
            <w:r w:rsidRPr="00A7617F">
              <w:rPr>
                <w:sz w:val="24"/>
                <w:szCs w:val="24"/>
                <w:lang w:val="lt-LT"/>
              </w:rPr>
              <w:t>1.2.</w:t>
            </w:r>
          </w:p>
        </w:tc>
        <w:tc>
          <w:tcPr>
            <w:tcW w:w="3261" w:type="dxa"/>
          </w:tcPr>
          <w:p w14:paraId="18025D29" w14:textId="77777777" w:rsidR="007253B5" w:rsidRPr="00A7617F" w:rsidRDefault="007253B5" w:rsidP="005A6BA9">
            <w:pPr>
              <w:jc w:val="both"/>
              <w:rPr>
                <w:sz w:val="24"/>
                <w:szCs w:val="24"/>
                <w:lang w:val="lt-LT"/>
              </w:rPr>
            </w:pPr>
            <w:r w:rsidRPr="00A7617F">
              <w:rPr>
                <w:sz w:val="24"/>
                <w:szCs w:val="24"/>
                <w:lang w:val="lt-LT"/>
              </w:rPr>
              <w:t>Įstaigos sąnaudų darbo užmokesčiui dalis (proc.)</w:t>
            </w:r>
          </w:p>
        </w:tc>
        <w:tc>
          <w:tcPr>
            <w:tcW w:w="2694" w:type="dxa"/>
          </w:tcPr>
          <w:p w14:paraId="18025D2A" w14:textId="03123057" w:rsidR="007253B5" w:rsidRPr="002D7895" w:rsidRDefault="007253B5" w:rsidP="005A6BA9">
            <w:pPr>
              <w:spacing w:line="360" w:lineRule="auto"/>
              <w:jc w:val="both"/>
              <w:rPr>
                <w:sz w:val="24"/>
                <w:szCs w:val="24"/>
                <w:lang w:val="lt-LT"/>
              </w:rPr>
            </w:pPr>
            <w:r>
              <w:rPr>
                <w:sz w:val="24"/>
                <w:szCs w:val="24"/>
                <w:lang w:val="lt-LT"/>
              </w:rPr>
              <w:t xml:space="preserve">Neviršytų </w:t>
            </w:r>
            <w:r w:rsidR="009B680D">
              <w:rPr>
                <w:sz w:val="24"/>
                <w:szCs w:val="24"/>
                <w:lang w:val="lt-LT"/>
              </w:rPr>
              <w:t>90</w:t>
            </w:r>
            <w:r w:rsidRPr="002D7895">
              <w:rPr>
                <w:sz w:val="24"/>
                <w:szCs w:val="24"/>
                <w:lang w:val="lt-LT"/>
              </w:rPr>
              <w:t xml:space="preserve"> proc. visų įstaigos sąnaudų</w:t>
            </w:r>
          </w:p>
        </w:tc>
        <w:tc>
          <w:tcPr>
            <w:tcW w:w="2841" w:type="dxa"/>
            <w:shd w:val="clear" w:color="auto" w:fill="auto"/>
          </w:tcPr>
          <w:p w14:paraId="18025D2B" w14:textId="1D279D48" w:rsidR="007253B5" w:rsidRPr="00784966" w:rsidRDefault="007253B5" w:rsidP="005A6BA9">
            <w:pPr>
              <w:spacing w:after="200" w:line="276" w:lineRule="auto"/>
              <w:rPr>
                <w:sz w:val="24"/>
                <w:szCs w:val="24"/>
                <w:lang w:val="lt-LT"/>
              </w:rPr>
            </w:pPr>
            <w:proofErr w:type="spellStart"/>
            <w:r w:rsidRPr="00784966">
              <w:rPr>
                <w:sz w:val="24"/>
                <w:szCs w:val="24"/>
              </w:rPr>
              <w:t>Nevir</w:t>
            </w:r>
            <w:r w:rsidRPr="00784966">
              <w:rPr>
                <w:sz w:val="24"/>
                <w:szCs w:val="24"/>
                <w:lang w:val="lt-LT"/>
              </w:rPr>
              <w:t>šijanti</w:t>
            </w:r>
            <w:proofErr w:type="spellEnd"/>
            <w:r w:rsidRPr="00784966">
              <w:rPr>
                <w:sz w:val="24"/>
                <w:szCs w:val="24"/>
                <w:lang w:val="lt-LT"/>
              </w:rPr>
              <w:t xml:space="preserve"> </w:t>
            </w:r>
            <w:r w:rsidR="009B680D">
              <w:rPr>
                <w:sz w:val="24"/>
                <w:szCs w:val="24"/>
                <w:lang w:val="en-US"/>
              </w:rPr>
              <w:t>90</w:t>
            </w:r>
            <w:r w:rsidRPr="00784966">
              <w:rPr>
                <w:sz w:val="24"/>
                <w:szCs w:val="24"/>
                <w:lang w:val="en-US"/>
              </w:rPr>
              <w:t xml:space="preserve"> proc. – 10 </w:t>
            </w:r>
            <w:proofErr w:type="spellStart"/>
            <w:r w:rsidRPr="00784966">
              <w:rPr>
                <w:sz w:val="24"/>
                <w:szCs w:val="24"/>
                <w:lang w:val="en-US"/>
              </w:rPr>
              <w:t>bal</w:t>
            </w:r>
            <w:proofErr w:type="spellEnd"/>
            <w:r w:rsidRPr="00784966">
              <w:rPr>
                <w:sz w:val="24"/>
                <w:szCs w:val="24"/>
                <w:lang w:val="lt-LT"/>
              </w:rPr>
              <w:t>ų</w:t>
            </w:r>
          </w:p>
          <w:p w14:paraId="18025D2C" w14:textId="22A776CF" w:rsidR="007253B5" w:rsidRPr="00784966" w:rsidRDefault="007253B5" w:rsidP="005A6BA9">
            <w:pPr>
              <w:spacing w:after="200" w:line="276" w:lineRule="auto"/>
              <w:rPr>
                <w:sz w:val="24"/>
                <w:szCs w:val="24"/>
                <w:lang w:val="lt-LT"/>
              </w:rPr>
            </w:pPr>
            <w:proofErr w:type="spellStart"/>
            <w:r>
              <w:rPr>
                <w:sz w:val="24"/>
                <w:szCs w:val="24"/>
              </w:rPr>
              <w:t>D</w:t>
            </w:r>
            <w:r w:rsidRPr="00784966">
              <w:rPr>
                <w:sz w:val="24"/>
                <w:szCs w:val="24"/>
              </w:rPr>
              <w:t>augiau</w:t>
            </w:r>
            <w:proofErr w:type="spellEnd"/>
            <w:r w:rsidRPr="00784966">
              <w:rPr>
                <w:sz w:val="24"/>
                <w:szCs w:val="24"/>
              </w:rPr>
              <w:t xml:space="preserve"> </w:t>
            </w:r>
            <w:proofErr w:type="spellStart"/>
            <w:r w:rsidRPr="00784966">
              <w:rPr>
                <w:sz w:val="24"/>
                <w:szCs w:val="24"/>
              </w:rPr>
              <w:t>kaip</w:t>
            </w:r>
            <w:proofErr w:type="spellEnd"/>
            <w:r w:rsidRPr="00784966">
              <w:rPr>
                <w:sz w:val="24"/>
                <w:szCs w:val="24"/>
              </w:rPr>
              <w:t xml:space="preserve"> </w:t>
            </w:r>
            <w:r w:rsidR="009B680D">
              <w:rPr>
                <w:sz w:val="24"/>
                <w:szCs w:val="24"/>
              </w:rPr>
              <w:t>90</w:t>
            </w:r>
            <w:r w:rsidRPr="00784966">
              <w:rPr>
                <w:sz w:val="24"/>
                <w:szCs w:val="24"/>
              </w:rPr>
              <w:t xml:space="preserve"> proc</w:t>
            </w:r>
            <w:r>
              <w:rPr>
                <w:sz w:val="24"/>
                <w:szCs w:val="24"/>
              </w:rPr>
              <w:t>.</w:t>
            </w:r>
            <w:r w:rsidRPr="00784966">
              <w:rPr>
                <w:sz w:val="24"/>
                <w:szCs w:val="24"/>
              </w:rPr>
              <w:t xml:space="preserve"> – 0 </w:t>
            </w:r>
            <w:proofErr w:type="spellStart"/>
            <w:r w:rsidRPr="00784966">
              <w:rPr>
                <w:sz w:val="24"/>
                <w:szCs w:val="24"/>
              </w:rPr>
              <w:t>balų</w:t>
            </w:r>
            <w:proofErr w:type="spellEnd"/>
          </w:p>
        </w:tc>
      </w:tr>
      <w:tr w:rsidR="007253B5" w:rsidRPr="00A7617F" w14:paraId="18025D34" w14:textId="77777777" w:rsidTr="00124AB1">
        <w:trPr>
          <w:trHeight w:val="248"/>
        </w:trPr>
        <w:tc>
          <w:tcPr>
            <w:tcW w:w="708" w:type="dxa"/>
          </w:tcPr>
          <w:p w14:paraId="18025D2E" w14:textId="77777777" w:rsidR="007253B5" w:rsidRPr="00A7617F" w:rsidRDefault="007253B5" w:rsidP="005A6BA9">
            <w:pPr>
              <w:spacing w:line="360" w:lineRule="auto"/>
              <w:jc w:val="center"/>
              <w:rPr>
                <w:sz w:val="24"/>
                <w:szCs w:val="24"/>
                <w:lang w:val="lt-LT"/>
              </w:rPr>
            </w:pPr>
            <w:r w:rsidRPr="00A7617F">
              <w:rPr>
                <w:sz w:val="24"/>
                <w:szCs w:val="24"/>
                <w:lang w:val="lt-LT"/>
              </w:rPr>
              <w:t>1.3.</w:t>
            </w:r>
          </w:p>
        </w:tc>
        <w:tc>
          <w:tcPr>
            <w:tcW w:w="3261" w:type="dxa"/>
          </w:tcPr>
          <w:p w14:paraId="18025D2F" w14:textId="77777777" w:rsidR="007253B5" w:rsidRPr="00A7617F" w:rsidRDefault="007253B5" w:rsidP="005A6BA9">
            <w:pPr>
              <w:jc w:val="both"/>
              <w:rPr>
                <w:sz w:val="24"/>
                <w:szCs w:val="24"/>
                <w:lang w:val="lt-LT"/>
              </w:rPr>
            </w:pPr>
            <w:r w:rsidRPr="00A7617F">
              <w:rPr>
                <w:sz w:val="24"/>
                <w:szCs w:val="24"/>
                <w:lang w:val="lt-LT"/>
              </w:rPr>
              <w:t>Įstaigos sąnaudų valdymo išlaidoms dalis (proc.)</w:t>
            </w:r>
          </w:p>
        </w:tc>
        <w:tc>
          <w:tcPr>
            <w:tcW w:w="2694" w:type="dxa"/>
          </w:tcPr>
          <w:p w14:paraId="18025D30" w14:textId="6C578E7D" w:rsidR="007253B5" w:rsidRPr="002D7895" w:rsidRDefault="007253B5" w:rsidP="005A6BA9">
            <w:pPr>
              <w:spacing w:line="360" w:lineRule="auto"/>
              <w:jc w:val="both"/>
              <w:rPr>
                <w:sz w:val="24"/>
                <w:szCs w:val="24"/>
                <w:lang w:val="lt-LT"/>
              </w:rPr>
            </w:pPr>
            <w:r>
              <w:rPr>
                <w:sz w:val="24"/>
                <w:szCs w:val="24"/>
                <w:lang w:val="lt-LT"/>
              </w:rPr>
              <w:t xml:space="preserve">Neviršytų </w:t>
            </w:r>
            <w:r w:rsidR="009B680D">
              <w:rPr>
                <w:sz w:val="24"/>
                <w:szCs w:val="24"/>
                <w:lang w:val="lt-LT"/>
              </w:rPr>
              <w:t>10</w:t>
            </w:r>
            <w:r>
              <w:rPr>
                <w:sz w:val="24"/>
                <w:szCs w:val="24"/>
                <w:lang w:val="lt-LT"/>
              </w:rPr>
              <w:t xml:space="preserve"> </w:t>
            </w:r>
            <w:r w:rsidRPr="002D7895">
              <w:rPr>
                <w:sz w:val="24"/>
                <w:szCs w:val="24"/>
                <w:lang w:val="lt-LT"/>
              </w:rPr>
              <w:t>proc. bendrų įstaigos sąnaudų</w:t>
            </w:r>
          </w:p>
        </w:tc>
        <w:tc>
          <w:tcPr>
            <w:tcW w:w="2841" w:type="dxa"/>
            <w:shd w:val="clear" w:color="auto" w:fill="auto"/>
          </w:tcPr>
          <w:p w14:paraId="18025D31" w14:textId="5CFD0DF6" w:rsidR="007253B5" w:rsidRDefault="007253B5" w:rsidP="005A6BA9">
            <w:pPr>
              <w:jc w:val="both"/>
              <w:rPr>
                <w:sz w:val="24"/>
                <w:szCs w:val="24"/>
                <w:lang w:val="lt-LT"/>
              </w:rPr>
            </w:pPr>
            <w:r>
              <w:rPr>
                <w:sz w:val="24"/>
                <w:szCs w:val="24"/>
                <w:lang w:val="lt-LT"/>
              </w:rPr>
              <w:t xml:space="preserve">Neviršijanti </w:t>
            </w:r>
            <w:r w:rsidR="009B680D">
              <w:rPr>
                <w:sz w:val="24"/>
                <w:szCs w:val="24"/>
                <w:lang w:val="en-US"/>
              </w:rPr>
              <w:t>10</w:t>
            </w:r>
            <w:r>
              <w:rPr>
                <w:sz w:val="24"/>
                <w:szCs w:val="24"/>
                <w:lang w:val="lt-LT"/>
              </w:rPr>
              <w:t xml:space="preserve"> proc. – 10 balų</w:t>
            </w:r>
          </w:p>
          <w:p w14:paraId="18025D32" w14:textId="77777777" w:rsidR="007253B5" w:rsidRPr="00784966" w:rsidRDefault="007253B5" w:rsidP="005A6BA9">
            <w:pPr>
              <w:jc w:val="both"/>
              <w:rPr>
                <w:sz w:val="24"/>
                <w:szCs w:val="24"/>
                <w:lang w:val="lt-LT"/>
              </w:rPr>
            </w:pPr>
          </w:p>
          <w:p w14:paraId="18025D33" w14:textId="67681DF9" w:rsidR="007253B5" w:rsidRPr="00784966" w:rsidRDefault="007253B5" w:rsidP="005A6BA9">
            <w:pPr>
              <w:spacing w:after="200" w:line="276" w:lineRule="auto"/>
              <w:rPr>
                <w:lang w:val="lt-LT"/>
              </w:rPr>
            </w:pPr>
            <w:r>
              <w:rPr>
                <w:sz w:val="24"/>
                <w:szCs w:val="24"/>
                <w:lang w:val="lt-LT"/>
              </w:rPr>
              <w:t xml:space="preserve">Daugiau kaip </w:t>
            </w:r>
            <w:r w:rsidR="009B680D">
              <w:rPr>
                <w:sz w:val="24"/>
                <w:szCs w:val="24"/>
                <w:lang w:val="en-US"/>
              </w:rPr>
              <w:t>10</w:t>
            </w:r>
            <w:bookmarkStart w:id="0" w:name="_GoBack"/>
            <w:bookmarkEnd w:id="0"/>
            <w:r w:rsidRPr="00784966">
              <w:rPr>
                <w:sz w:val="24"/>
                <w:szCs w:val="24"/>
                <w:lang w:val="lt-LT"/>
              </w:rPr>
              <w:t xml:space="preserve"> proc.</w:t>
            </w:r>
            <w:r>
              <w:rPr>
                <w:sz w:val="24"/>
                <w:szCs w:val="24"/>
                <w:lang w:val="lt-LT"/>
              </w:rPr>
              <w:t xml:space="preserve"> – 0 balų</w:t>
            </w:r>
          </w:p>
        </w:tc>
      </w:tr>
      <w:tr w:rsidR="007253B5" w:rsidRPr="00A7617F" w14:paraId="18025D3A" w14:textId="77777777" w:rsidTr="00124AB1">
        <w:trPr>
          <w:trHeight w:val="248"/>
        </w:trPr>
        <w:tc>
          <w:tcPr>
            <w:tcW w:w="708" w:type="dxa"/>
          </w:tcPr>
          <w:p w14:paraId="18025D35" w14:textId="77777777" w:rsidR="007253B5" w:rsidRPr="00A7617F" w:rsidRDefault="007253B5" w:rsidP="005A6BA9">
            <w:pPr>
              <w:spacing w:line="360" w:lineRule="auto"/>
              <w:jc w:val="center"/>
              <w:rPr>
                <w:sz w:val="24"/>
                <w:szCs w:val="24"/>
                <w:lang w:val="lt-LT"/>
              </w:rPr>
            </w:pPr>
            <w:r w:rsidRPr="00A7617F">
              <w:rPr>
                <w:sz w:val="24"/>
                <w:szCs w:val="24"/>
                <w:lang w:val="lt-LT"/>
              </w:rPr>
              <w:t>1.4.</w:t>
            </w:r>
          </w:p>
        </w:tc>
        <w:tc>
          <w:tcPr>
            <w:tcW w:w="3261" w:type="dxa"/>
          </w:tcPr>
          <w:p w14:paraId="18025D36" w14:textId="77777777" w:rsidR="007253B5" w:rsidRPr="00A7617F" w:rsidRDefault="007253B5" w:rsidP="005A6BA9">
            <w:pPr>
              <w:jc w:val="both"/>
              <w:rPr>
                <w:sz w:val="24"/>
                <w:szCs w:val="24"/>
                <w:lang w:val="lt-LT"/>
              </w:rPr>
            </w:pPr>
            <w:r w:rsidRPr="00A7617F">
              <w:rPr>
                <w:sz w:val="24"/>
                <w:szCs w:val="24"/>
                <w:lang w:val="lt-LT"/>
              </w:rPr>
              <w:t>Papildomų finansa</w:t>
            </w:r>
            <w:r>
              <w:rPr>
                <w:sz w:val="24"/>
                <w:szCs w:val="24"/>
                <w:lang w:val="lt-LT"/>
              </w:rPr>
              <w:t>vimo šaltinių pritraukimas (Eur</w:t>
            </w:r>
            <w:r w:rsidRPr="00A7617F">
              <w:rPr>
                <w:sz w:val="24"/>
                <w:szCs w:val="24"/>
                <w:lang w:val="lt-LT"/>
              </w:rPr>
              <w:t>)</w:t>
            </w:r>
          </w:p>
        </w:tc>
        <w:tc>
          <w:tcPr>
            <w:tcW w:w="2694" w:type="dxa"/>
          </w:tcPr>
          <w:p w14:paraId="18025D37" w14:textId="77777777" w:rsidR="007253B5" w:rsidRPr="002D7895" w:rsidRDefault="007253B5" w:rsidP="005A6BA9">
            <w:pPr>
              <w:spacing w:line="360" w:lineRule="auto"/>
              <w:jc w:val="both"/>
              <w:rPr>
                <w:sz w:val="24"/>
                <w:szCs w:val="24"/>
                <w:lang w:val="lt-LT"/>
              </w:rPr>
            </w:pPr>
            <w:r>
              <w:rPr>
                <w:sz w:val="24"/>
                <w:szCs w:val="24"/>
                <w:lang w:val="en-US"/>
              </w:rPr>
              <w:t>25</w:t>
            </w:r>
            <w:r>
              <w:rPr>
                <w:sz w:val="24"/>
                <w:szCs w:val="24"/>
                <w:lang w:val="lt-LT"/>
              </w:rPr>
              <w:t>00 Eur</w:t>
            </w:r>
          </w:p>
        </w:tc>
        <w:tc>
          <w:tcPr>
            <w:tcW w:w="2841" w:type="dxa"/>
            <w:shd w:val="clear" w:color="auto" w:fill="auto"/>
          </w:tcPr>
          <w:p w14:paraId="18025D38" w14:textId="77777777" w:rsidR="007253B5" w:rsidRPr="00784966" w:rsidRDefault="007253B5" w:rsidP="005A6BA9">
            <w:pPr>
              <w:spacing w:after="200" w:line="276" w:lineRule="auto"/>
              <w:rPr>
                <w:sz w:val="24"/>
                <w:szCs w:val="24"/>
                <w:lang w:val="lt-LT"/>
              </w:rPr>
            </w:pPr>
            <w:r>
              <w:rPr>
                <w:sz w:val="24"/>
                <w:szCs w:val="24"/>
              </w:rPr>
              <w:t xml:space="preserve">2500 </w:t>
            </w:r>
            <w:proofErr w:type="spellStart"/>
            <w:r>
              <w:rPr>
                <w:sz w:val="24"/>
                <w:szCs w:val="24"/>
              </w:rPr>
              <w:t>Eur</w:t>
            </w:r>
            <w:proofErr w:type="spellEnd"/>
            <w:r w:rsidRPr="00784966">
              <w:rPr>
                <w:sz w:val="24"/>
                <w:szCs w:val="24"/>
              </w:rPr>
              <w:t xml:space="preserve"> </w:t>
            </w:r>
            <w:proofErr w:type="spellStart"/>
            <w:r w:rsidRPr="00784966">
              <w:rPr>
                <w:sz w:val="24"/>
                <w:szCs w:val="24"/>
              </w:rPr>
              <w:t>ir</w:t>
            </w:r>
            <w:proofErr w:type="spellEnd"/>
            <w:r w:rsidRPr="00784966">
              <w:rPr>
                <w:sz w:val="24"/>
                <w:szCs w:val="24"/>
              </w:rPr>
              <w:t xml:space="preserve"> </w:t>
            </w:r>
            <w:proofErr w:type="spellStart"/>
            <w:r w:rsidRPr="00784966">
              <w:rPr>
                <w:sz w:val="24"/>
                <w:szCs w:val="24"/>
              </w:rPr>
              <w:t>daugiau</w:t>
            </w:r>
            <w:proofErr w:type="spellEnd"/>
            <w:r w:rsidRPr="00784966">
              <w:rPr>
                <w:sz w:val="24"/>
                <w:szCs w:val="24"/>
              </w:rPr>
              <w:t xml:space="preserve"> – 10 </w:t>
            </w:r>
            <w:proofErr w:type="spellStart"/>
            <w:r w:rsidRPr="00784966">
              <w:rPr>
                <w:sz w:val="24"/>
                <w:szCs w:val="24"/>
              </w:rPr>
              <w:t>bal</w:t>
            </w:r>
            <w:proofErr w:type="spellEnd"/>
            <w:r w:rsidRPr="00784966">
              <w:rPr>
                <w:sz w:val="24"/>
                <w:szCs w:val="24"/>
                <w:lang w:val="lt-LT"/>
              </w:rPr>
              <w:t>ų</w:t>
            </w:r>
          </w:p>
          <w:p w14:paraId="18025D39" w14:textId="77777777" w:rsidR="007253B5" w:rsidRPr="00784966" w:rsidRDefault="007253B5" w:rsidP="005A6BA9">
            <w:pPr>
              <w:spacing w:after="200" w:line="276" w:lineRule="auto"/>
              <w:rPr>
                <w:lang w:val="lt-LT"/>
              </w:rPr>
            </w:pPr>
            <w:r w:rsidRPr="00784966">
              <w:rPr>
                <w:sz w:val="24"/>
                <w:szCs w:val="24"/>
                <w:lang w:val="lt-LT"/>
              </w:rPr>
              <w:t xml:space="preserve">Mažiau kaip </w:t>
            </w:r>
            <w:r>
              <w:rPr>
                <w:sz w:val="24"/>
                <w:szCs w:val="24"/>
                <w:lang w:val="en-US"/>
              </w:rPr>
              <w:t xml:space="preserve">2500 </w:t>
            </w:r>
            <w:proofErr w:type="spellStart"/>
            <w:r>
              <w:rPr>
                <w:sz w:val="24"/>
                <w:szCs w:val="24"/>
                <w:lang w:val="en-US"/>
              </w:rPr>
              <w:t>Eur</w:t>
            </w:r>
            <w:proofErr w:type="spellEnd"/>
            <w:r w:rsidRPr="00784966">
              <w:rPr>
                <w:sz w:val="24"/>
                <w:szCs w:val="24"/>
                <w:lang w:val="en-US"/>
              </w:rPr>
              <w:t xml:space="preserve"> – 0 </w:t>
            </w:r>
            <w:proofErr w:type="spellStart"/>
            <w:r w:rsidRPr="00784966">
              <w:rPr>
                <w:sz w:val="24"/>
                <w:szCs w:val="24"/>
                <w:lang w:val="en-US"/>
              </w:rPr>
              <w:t>bal</w:t>
            </w:r>
            <w:proofErr w:type="spellEnd"/>
            <w:r w:rsidRPr="00784966">
              <w:rPr>
                <w:sz w:val="24"/>
                <w:szCs w:val="24"/>
                <w:lang w:val="lt-LT"/>
              </w:rPr>
              <w:t>ų</w:t>
            </w:r>
          </w:p>
        </w:tc>
      </w:tr>
      <w:tr w:rsidR="007253B5" w:rsidRPr="00A7617F" w14:paraId="18025D3F" w14:textId="77777777" w:rsidTr="00124AB1">
        <w:trPr>
          <w:trHeight w:val="484"/>
        </w:trPr>
        <w:tc>
          <w:tcPr>
            <w:tcW w:w="708" w:type="dxa"/>
          </w:tcPr>
          <w:p w14:paraId="18025D3B" w14:textId="77777777" w:rsidR="007253B5" w:rsidRPr="00A7617F" w:rsidRDefault="007253B5" w:rsidP="005A6BA9">
            <w:pPr>
              <w:spacing w:line="360" w:lineRule="auto"/>
              <w:jc w:val="center"/>
              <w:rPr>
                <w:sz w:val="24"/>
                <w:szCs w:val="24"/>
                <w:lang w:val="lt-LT"/>
              </w:rPr>
            </w:pPr>
            <w:r w:rsidRPr="00A7617F">
              <w:rPr>
                <w:sz w:val="24"/>
                <w:szCs w:val="24"/>
                <w:lang w:val="lt-LT"/>
              </w:rPr>
              <w:t>2.</w:t>
            </w:r>
          </w:p>
        </w:tc>
        <w:tc>
          <w:tcPr>
            <w:tcW w:w="3261" w:type="dxa"/>
          </w:tcPr>
          <w:p w14:paraId="18025D3C" w14:textId="77777777" w:rsidR="007253B5" w:rsidRPr="00A7617F" w:rsidRDefault="007253B5" w:rsidP="005A6BA9">
            <w:pPr>
              <w:spacing w:line="360" w:lineRule="auto"/>
              <w:jc w:val="both"/>
              <w:rPr>
                <w:b/>
                <w:sz w:val="24"/>
                <w:szCs w:val="24"/>
                <w:lang w:val="lt-LT"/>
              </w:rPr>
            </w:pPr>
            <w:r w:rsidRPr="00A7617F">
              <w:rPr>
                <w:b/>
                <w:sz w:val="24"/>
                <w:szCs w:val="24"/>
                <w:lang w:val="lt-LT"/>
              </w:rPr>
              <w:t xml:space="preserve">Kokybiniai vertinimo rodikliai </w:t>
            </w:r>
          </w:p>
        </w:tc>
        <w:tc>
          <w:tcPr>
            <w:tcW w:w="2694" w:type="dxa"/>
          </w:tcPr>
          <w:p w14:paraId="18025D3D" w14:textId="77777777" w:rsidR="007253B5" w:rsidRPr="00A7617F" w:rsidRDefault="007253B5" w:rsidP="005A6BA9">
            <w:pPr>
              <w:spacing w:line="360" w:lineRule="auto"/>
              <w:jc w:val="both"/>
              <w:rPr>
                <w:b/>
                <w:sz w:val="24"/>
                <w:szCs w:val="24"/>
                <w:lang w:val="lt-LT"/>
              </w:rPr>
            </w:pPr>
          </w:p>
        </w:tc>
        <w:tc>
          <w:tcPr>
            <w:tcW w:w="2841" w:type="dxa"/>
            <w:shd w:val="clear" w:color="auto" w:fill="auto"/>
          </w:tcPr>
          <w:p w14:paraId="18025D3E" w14:textId="77777777" w:rsidR="007253B5" w:rsidRPr="00784966" w:rsidRDefault="007253B5" w:rsidP="005A6BA9">
            <w:pPr>
              <w:spacing w:after="200" w:line="276" w:lineRule="auto"/>
              <w:rPr>
                <w:b/>
                <w:sz w:val="24"/>
                <w:szCs w:val="24"/>
                <w:lang w:val="lt-LT"/>
              </w:rPr>
            </w:pPr>
            <w:proofErr w:type="spellStart"/>
            <w:r w:rsidRPr="00784966">
              <w:rPr>
                <w:b/>
                <w:sz w:val="24"/>
                <w:szCs w:val="24"/>
              </w:rPr>
              <w:t>Vertinama</w:t>
            </w:r>
            <w:proofErr w:type="spellEnd"/>
            <w:r w:rsidRPr="00784966">
              <w:rPr>
                <w:b/>
                <w:sz w:val="24"/>
                <w:szCs w:val="24"/>
              </w:rPr>
              <w:t xml:space="preserve"> </w:t>
            </w:r>
            <w:proofErr w:type="spellStart"/>
            <w:r w:rsidRPr="00784966">
              <w:rPr>
                <w:b/>
                <w:sz w:val="24"/>
                <w:szCs w:val="24"/>
              </w:rPr>
              <w:t>iki</w:t>
            </w:r>
            <w:proofErr w:type="spellEnd"/>
            <w:r w:rsidRPr="00784966">
              <w:rPr>
                <w:b/>
                <w:sz w:val="24"/>
                <w:szCs w:val="24"/>
              </w:rPr>
              <w:t xml:space="preserve"> </w:t>
            </w:r>
            <w:r w:rsidRPr="00784966">
              <w:rPr>
                <w:b/>
                <w:sz w:val="24"/>
                <w:szCs w:val="24"/>
                <w:lang w:val="en-US"/>
              </w:rPr>
              <w:t xml:space="preserve">10 </w:t>
            </w:r>
            <w:proofErr w:type="spellStart"/>
            <w:r w:rsidRPr="00784966">
              <w:rPr>
                <w:b/>
                <w:sz w:val="24"/>
                <w:szCs w:val="24"/>
                <w:lang w:val="en-US"/>
              </w:rPr>
              <w:t>bal</w:t>
            </w:r>
            <w:proofErr w:type="spellEnd"/>
            <w:r w:rsidRPr="00784966">
              <w:rPr>
                <w:b/>
                <w:sz w:val="24"/>
                <w:szCs w:val="24"/>
                <w:lang w:val="lt-LT"/>
              </w:rPr>
              <w:t>ų</w:t>
            </w:r>
          </w:p>
        </w:tc>
      </w:tr>
      <w:tr w:rsidR="007253B5" w:rsidRPr="00A7617F" w14:paraId="18025D44" w14:textId="77777777" w:rsidTr="00124AB1">
        <w:trPr>
          <w:trHeight w:val="280"/>
        </w:trPr>
        <w:tc>
          <w:tcPr>
            <w:tcW w:w="708" w:type="dxa"/>
          </w:tcPr>
          <w:p w14:paraId="18025D40" w14:textId="77777777" w:rsidR="007253B5" w:rsidRPr="00A7617F" w:rsidRDefault="007253B5" w:rsidP="005A6BA9">
            <w:pPr>
              <w:spacing w:line="360" w:lineRule="auto"/>
              <w:jc w:val="center"/>
              <w:rPr>
                <w:sz w:val="24"/>
                <w:szCs w:val="24"/>
                <w:lang w:val="lt-LT"/>
              </w:rPr>
            </w:pPr>
            <w:r w:rsidRPr="00A7617F">
              <w:rPr>
                <w:sz w:val="24"/>
                <w:szCs w:val="24"/>
                <w:lang w:val="lt-LT"/>
              </w:rPr>
              <w:t>2.1</w:t>
            </w:r>
          </w:p>
        </w:tc>
        <w:tc>
          <w:tcPr>
            <w:tcW w:w="3261" w:type="dxa"/>
          </w:tcPr>
          <w:p w14:paraId="18025D41" w14:textId="77777777" w:rsidR="007253B5" w:rsidRPr="00A7617F" w:rsidRDefault="007253B5" w:rsidP="005A6BA9">
            <w:pPr>
              <w:jc w:val="both"/>
              <w:rPr>
                <w:sz w:val="24"/>
                <w:szCs w:val="24"/>
                <w:lang w:val="lt-LT"/>
              </w:rPr>
            </w:pPr>
            <w:r>
              <w:rPr>
                <w:sz w:val="24"/>
                <w:szCs w:val="24"/>
                <w:lang w:val="lt-LT"/>
              </w:rPr>
              <w:t>Pacientų pasitenkinimo įstaigos</w:t>
            </w:r>
            <w:r w:rsidRPr="00A7617F">
              <w:rPr>
                <w:sz w:val="24"/>
                <w:szCs w:val="24"/>
                <w:lang w:val="lt-LT"/>
              </w:rPr>
              <w:t xml:space="preserve"> teikiamomis paslaugomis lygis</w:t>
            </w:r>
            <w:r>
              <w:rPr>
                <w:sz w:val="24"/>
                <w:szCs w:val="24"/>
                <w:lang w:val="lt-LT"/>
              </w:rPr>
              <w:t xml:space="preserve"> bei pacientų skundų tendencijos</w:t>
            </w:r>
            <w:r w:rsidRPr="00A7617F">
              <w:rPr>
                <w:sz w:val="24"/>
                <w:szCs w:val="24"/>
                <w:lang w:val="lt-LT"/>
              </w:rPr>
              <w:t xml:space="preserve"> :</w:t>
            </w:r>
          </w:p>
        </w:tc>
        <w:tc>
          <w:tcPr>
            <w:tcW w:w="2694" w:type="dxa"/>
          </w:tcPr>
          <w:p w14:paraId="18025D42" w14:textId="77777777" w:rsidR="007253B5" w:rsidRPr="00A7617F" w:rsidRDefault="007253B5" w:rsidP="005A6BA9">
            <w:pPr>
              <w:spacing w:line="360" w:lineRule="auto"/>
              <w:jc w:val="both"/>
              <w:rPr>
                <w:sz w:val="24"/>
                <w:szCs w:val="24"/>
                <w:lang w:val="lt-LT"/>
              </w:rPr>
            </w:pPr>
          </w:p>
        </w:tc>
        <w:tc>
          <w:tcPr>
            <w:tcW w:w="2841" w:type="dxa"/>
            <w:shd w:val="clear" w:color="auto" w:fill="auto"/>
          </w:tcPr>
          <w:p w14:paraId="18025D43" w14:textId="77777777" w:rsidR="007253B5" w:rsidRPr="00A7617F" w:rsidRDefault="007253B5" w:rsidP="005A6BA9">
            <w:pPr>
              <w:spacing w:after="200" w:line="276" w:lineRule="auto"/>
            </w:pPr>
          </w:p>
        </w:tc>
      </w:tr>
      <w:tr w:rsidR="007253B5" w:rsidRPr="00A7617F" w14:paraId="18025D4A" w14:textId="77777777" w:rsidTr="00124AB1">
        <w:trPr>
          <w:trHeight w:val="280"/>
        </w:trPr>
        <w:tc>
          <w:tcPr>
            <w:tcW w:w="708" w:type="dxa"/>
          </w:tcPr>
          <w:p w14:paraId="18025D45" w14:textId="77777777" w:rsidR="007253B5" w:rsidRPr="00A7617F" w:rsidRDefault="007253B5" w:rsidP="005A6BA9">
            <w:pPr>
              <w:spacing w:line="360" w:lineRule="auto"/>
              <w:jc w:val="center"/>
              <w:rPr>
                <w:sz w:val="24"/>
                <w:szCs w:val="24"/>
                <w:lang w:val="lt-LT"/>
              </w:rPr>
            </w:pPr>
            <w:r>
              <w:rPr>
                <w:sz w:val="24"/>
                <w:szCs w:val="24"/>
                <w:lang w:val="lt-LT"/>
              </w:rPr>
              <w:t>2.1.1</w:t>
            </w:r>
          </w:p>
        </w:tc>
        <w:tc>
          <w:tcPr>
            <w:tcW w:w="3261" w:type="dxa"/>
          </w:tcPr>
          <w:p w14:paraId="18025D46" w14:textId="77777777" w:rsidR="007253B5" w:rsidRPr="00A7617F" w:rsidRDefault="007253B5" w:rsidP="005A6BA9">
            <w:pPr>
              <w:jc w:val="both"/>
              <w:rPr>
                <w:sz w:val="24"/>
                <w:szCs w:val="24"/>
                <w:lang w:val="lt-LT"/>
              </w:rPr>
            </w:pPr>
            <w:r w:rsidRPr="00A7617F">
              <w:rPr>
                <w:sz w:val="24"/>
                <w:szCs w:val="24"/>
                <w:lang w:val="lt-LT"/>
              </w:rPr>
              <w:t>pagrįsti rašytiniai pacientų skundai</w:t>
            </w:r>
            <w:r>
              <w:rPr>
                <w:sz w:val="24"/>
                <w:szCs w:val="24"/>
                <w:lang w:val="lt-LT"/>
              </w:rPr>
              <w:t xml:space="preserve">  </w:t>
            </w:r>
          </w:p>
        </w:tc>
        <w:tc>
          <w:tcPr>
            <w:tcW w:w="2694" w:type="dxa"/>
          </w:tcPr>
          <w:p w14:paraId="18025D47" w14:textId="77777777" w:rsidR="007253B5" w:rsidRPr="00784966" w:rsidRDefault="007253B5" w:rsidP="005A6BA9">
            <w:pPr>
              <w:spacing w:line="360" w:lineRule="auto"/>
              <w:jc w:val="both"/>
              <w:rPr>
                <w:sz w:val="24"/>
                <w:szCs w:val="24"/>
                <w:lang w:val="en-US"/>
              </w:rPr>
            </w:pPr>
            <w:r>
              <w:rPr>
                <w:sz w:val="24"/>
                <w:szCs w:val="24"/>
                <w:lang w:val="lt-LT"/>
              </w:rPr>
              <w:t>0</w:t>
            </w:r>
          </w:p>
        </w:tc>
        <w:tc>
          <w:tcPr>
            <w:tcW w:w="2841" w:type="dxa"/>
            <w:shd w:val="clear" w:color="auto" w:fill="auto"/>
          </w:tcPr>
          <w:p w14:paraId="18025D48" w14:textId="77777777" w:rsidR="007253B5" w:rsidRPr="00784966" w:rsidRDefault="007253B5" w:rsidP="005A6BA9">
            <w:pPr>
              <w:spacing w:after="200" w:line="276" w:lineRule="auto"/>
              <w:rPr>
                <w:sz w:val="24"/>
                <w:szCs w:val="24"/>
                <w:lang w:val="lt-LT"/>
              </w:rPr>
            </w:pPr>
            <w:proofErr w:type="spellStart"/>
            <w:r>
              <w:rPr>
                <w:sz w:val="24"/>
                <w:szCs w:val="24"/>
              </w:rPr>
              <w:t>Jei</w:t>
            </w:r>
            <w:proofErr w:type="spellEnd"/>
            <w:r>
              <w:rPr>
                <w:sz w:val="24"/>
                <w:szCs w:val="24"/>
              </w:rPr>
              <w:t xml:space="preserve"> </w:t>
            </w:r>
            <w:proofErr w:type="spellStart"/>
            <w:r>
              <w:rPr>
                <w:sz w:val="24"/>
                <w:szCs w:val="24"/>
              </w:rPr>
              <w:t>skund</w:t>
            </w:r>
            <w:proofErr w:type="spellEnd"/>
            <w:r>
              <w:rPr>
                <w:sz w:val="24"/>
                <w:szCs w:val="24"/>
                <w:lang w:val="lt-LT"/>
              </w:rPr>
              <w:t xml:space="preserve">ų nėra </w:t>
            </w:r>
            <w:r w:rsidRPr="00784966">
              <w:rPr>
                <w:sz w:val="24"/>
                <w:szCs w:val="24"/>
                <w:lang w:val="en-US"/>
              </w:rPr>
              <w:t>–</w:t>
            </w:r>
            <w:r>
              <w:rPr>
                <w:sz w:val="24"/>
                <w:szCs w:val="24"/>
                <w:lang w:val="en-US"/>
              </w:rPr>
              <w:t xml:space="preserve"> 5</w:t>
            </w:r>
            <w:r w:rsidRPr="00784966">
              <w:rPr>
                <w:sz w:val="24"/>
                <w:szCs w:val="24"/>
                <w:lang w:val="en-US"/>
              </w:rPr>
              <w:t xml:space="preserve"> </w:t>
            </w:r>
            <w:proofErr w:type="spellStart"/>
            <w:r w:rsidRPr="00784966">
              <w:rPr>
                <w:sz w:val="24"/>
                <w:szCs w:val="24"/>
                <w:lang w:val="en-US"/>
              </w:rPr>
              <w:t>bal</w:t>
            </w:r>
            <w:proofErr w:type="spellEnd"/>
            <w:r>
              <w:rPr>
                <w:sz w:val="24"/>
                <w:szCs w:val="24"/>
                <w:lang w:val="lt-LT"/>
              </w:rPr>
              <w:t>ai</w:t>
            </w:r>
          </w:p>
          <w:p w14:paraId="18025D49" w14:textId="77777777" w:rsidR="007253B5" w:rsidRPr="00784966" w:rsidRDefault="007253B5" w:rsidP="005A6BA9">
            <w:pPr>
              <w:spacing w:after="200" w:line="276" w:lineRule="auto"/>
              <w:rPr>
                <w:lang w:val="lt-LT"/>
              </w:rPr>
            </w:pPr>
            <w:r>
              <w:rPr>
                <w:sz w:val="24"/>
                <w:szCs w:val="24"/>
                <w:lang w:val="en-US"/>
              </w:rPr>
              <w:t>1</w:t>
            </w:r>
            <w:r w:rsidRPr="00784966">
              <w:rPr>
                <w:sz w:val="24"/>
                <w:szCs w:val="24"/>
              </w:rPr>
              <w:t xml:space="preserve"> </w:t>
            </w:r>
            <w:proofErr w:type="spellStart"/>
            <w:r w:rsidRPr="00784966">
              <w:rPr>
                <w:sz w:val="24"/>
                <w:szCs w:val="24"/>
              </w:rPr>
              <w:t>ir</w:t>
            </w:r>
            <w:proofErr w:type="spellEnd"/>
            <w:r w:rsidRPr="00784966">
              <w:rPr>
                <w:sz w:val="24"/>
                <w:szCs w:val="24"/>
              </w:rPr>
              <w:t xml:space="preserve"> </w:t>
            </w:r>
            <w:proofErr w:type="spellStart"/>
            <w:r w:rsidRPr="00784966">
              <w:rPr>
                <w:sz w:val="24"/>
                <w:szCs w:val="24"/>
              </w:rPr>
              <w:t>daugiau</w:t>
            </w:r>
            <w:proofErr w:type="spellEnd"/>
            <w:r w:rsidRPr="00784966">
              <w:rPr>
                <w:sz w:val="24"/>
                <w:szCs w:val="24"/>
              </w:rPr>
              <w:t xml:space="preserve"> – 0 </w:t>
            </w:r>
            <w:proofErr w:type="spellStart"/>
            <w:r w:rsidRPr="00784966">
              <w:rPr>
                <w:sz w:val="24"/>
                <w:szCs w:val="24"/>
              </w:rPr>
              <w:t>bal</w:t>
            </w:r>
            <w:proofErr w:type="spellEnd"/>
            <w:r w:rsidRPr="00784966">
              <w:rPr>
                <w:sz w:val="24"/>
                <w:szCs w:val="24"/>
                <w:lang w:val="lt-LT"/>
              </w:rPr>
              <w:t>ų</w:t>
            </w:r>
          </w:p>
        </w:tc>
      </w:tr>
      <w:tr w:rsidR="007253B5" w:rsidRPr="00A7617F" w14:paraId="18025D50" w14:textId="77777777" w:rsidTr="00124AB1">
        <w:trPr>
          <w:trHeight w:val="280"/>
        </w:trPr>
        <w:tc>
          <w:tcPr>
            <w:tcW w:w="708" w:type="dxa"/>
          </w:tcPr>
          <w:p w14:paraId="18025D4B" w14:textId="77777777" w:rsidR="007253B5" w:rsidRDefault="007253B5" w:rsidP="005A6BA9">
            <w:pPr>
              <w:spacing w:line="360" w:lineRule="auto"/>
              <w:jc w:val="center"/>
              <w:rPr>
                <w:sz w:val="24"/>
                <w:szCs w:val="24"/>
                <w:lang w:val="lt-LT"/>
              </w:rPr>
            </w:pPr>
            <w:r>
              <w:rPr>
                <w:sz w:val="24"/>
                <w:szCs w:val="24"/>
                <w:lang w:val="lt-LT"/>
              </w:rPr>
              <w:t>2.1.2</w:t>
            </w:r>
          </w:p>
        </w:tc>
        <w:tc>
          <w:tcPr>
            <w:tcW w:w="3261" w:type="dxa"/>
          </w:tcPr>
          <w:p w14:paraId="18025D4C" w14:textId="77777777" w:rsidR="007253B5" w:rsidRPr="00A7617F" w:rsidRDefault="007253B5" w:rsidP="005A6BA9">
            <w:pPr>
              <w:jc w:val="both"/>
              <w:rPr>
                <w:sz w:val="24"/>
                <w:szCs w:val="24"/>
                <w:lang w:val="lt-LT"/>
              </w:rPr>
            </w:pPr>
            <w:r>
              <w:rPr>
                <w:sz w:val="24"/>
                <w:szCs w:val="24"/>
                <w:lang w:val="lt-LT"/>
              </w:rPr>
              <w:t>Maksimali patekimo pas gydytoją psichiatrą trukmė (dienomis)</w:t>
            </w:r>
          </w:p>
        </w:tc>
        <w:tc>
          <w:tcPr>
            <w:tcW w:w="2694" w:type="dxa"/>
          </w:tcPr>
          <w:p w14:paraId="18025D4D" w14:textId="77777777" w:rsidR="007253B5" w:rsidRPr="002623F1" w:rsidRDefault="007253B5" w:rsidP="005A6BA9">
            <w:pPr>
              <w:spacing w:line="360" w:lineRule="auto"/>
              <w:jc w:val="both"/>
              <w:rPr>
                <w:sz w:val="24"/>
                <w:szCs w:val="24"/>
                <w:lang w:val="lt-LT"/>
              </w:rPr>
            </w:pPr>
            <w:r>
              <w:rPr>
                <w:sz w:val="24"/>
                <w:szCs w:val="24"/>
                <w:lang w:val="en-US"/>
              </w:rPr>
              <w:t xml:space="preserve">5 </w:t>
            </w:r>
            <w:proofErr w:type="spellStart"/>
            <w:r>
              <w:rPr>
                <w:sz w:val="24"/>
                <w:szCs w:val="24"/>
                <w:lang w:val="en-US"/>
              </w:rPr>
              <w:t>kalendorin</w:t>
            </w:r>
            <w:proofErr w:type="spellEnd"/>
            <w:r>
              <w:rPr>
                <w:sz w:val="24"/>
                <w:szCs w:val="24"/>
                <w:lang w:val="lt-LT"/>
              </w:rPr>
              <w:t>ės dienos</w:t>
            </w:r>
          </w:p>
        </w:tc>
        <w:tc>
          <w:tcPr>
            <w:tcW w:w="2841" w:type="dxa"/>
            <w:shd w:val="clear" w:color="auto" w:fill="auto"/>
          </w:tcPr>
          <w:p w14:paraId="18025D4E" w14:textId="77777777" w:rsidR="007253B5" w:rsidRDefault="007253B5" w:rsidP="005A6BA9">
            <w:pPr>
              <w:spacing w:after="200" w:line="276" w:lineRule="auto"/>
              <w:rPr>
                <w:sz w:val="24"/>
                <w:szCs w:val="24"/>
                <w:lang w:val="en-US"/>
              </w:rPr>
            </w:pPr>
            <w:r>
              <w:rPr>
                <w:sz w:val="24"/>
                <w:szCs w:val="24"/>
                <w:lang w:val="en-US"/>
              </w:rPr>
              <w:t xml:space="preserve">5 k. </w:t>
            </w:r>
            <w:proofErr w:type="spellStart"/>
            <w:r>
              <w:rPr>
                <w:sz w:val="24"/>
                <w:szCs w:val="24"/>
                <w:lang w:val="en-US"/>
              </w:rPr>
              <w:t>dienos</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ma</w:t>
            </w:r>
            <w:proofErr w:type="spellStart"/>
            <w:r>
              <w:rPr>
                <w:sz w:val="24"/>
                <w:szCs w:val="24"/>
                <w:lang w:val="lt-LT"/>
              </w:rPr>
              <w:t>žiau</w:t>
            </w:r>
            <w:proofErr w:type="spellEnd"/>
            <w:r>
              <w:rPr>
                <w:sz w:val="24"/>
                <w:szCs w:val="24"/>
                <w:lang w:val="lt-LT"/>
              </w:rPr>
              <w:t xml:space="preserve"> – </w:t>
            </w:r>
            <w:r>
              <w:rPr>
                <w:sz w:val="24"/>
                <w:szCs w:val="24"/>
                <w:lang w:val="en-US"/>
              </w:rPr>
              <w:t xml:space="preserve">5 </w:t>
            </w:r>
            <w:proofErr w:type="spellStart"/>
            <w:r>
              <w:rPr>
                <w:sz w:val="24"/>
                <w:szCs w:val="24"/>
                <w:lang w:val="en-US"/>
              </w:rPr>
              <w:t>balai</w:t>
            </w:r>
            <w:proofErr w:type="spellEnd"/>
          </w:p>
          <w:p w14:paraId="18025D4F" w14:textId="77777777" w:rsidR="007253B5" w:rsidRPr="002623F1" w:rsidRDefault="007253B5" w:rsidP="005A6BA9">
            <w:pPr>
              <w:spacing w:after="200" w:line="276" w:lineRule="auto"/>
              <w:rPr>
                <w:sz w:val="24"/>
                <w:szCs w:val="24"/>
                <w:lang w:val="lt-LT"/>
              </w:rPr>
            </w:pPr>
            <w:proofErr w:type="spellStart"/>
            <w:r>
              <w:rPr>
                <w:sz w:val="24"/>
                <w:szCs w:val="24"/>
                <w:lang w:val="en-US"/>
              </w:rPr>
              <w:t>Daugiau</w:t>
            </w:r>
            <w:proofErr w:type="spellEnd"/>
            <w:r>
              <w:rPr>
                <w:sz w:val="24"/>
                <w:szCs w:val="24"/>
                <w:lang w:val="en-US"/>
              </w:rPr>
              <w:t xml:space="preserve"> </w:t>
            </w:r>
            <w:proofErr w:type="spellStart"/>
            <w:r>
              <w:rPr>
                <w:sz w:val="24"/>
                <w:szCs w:val="24"/>
                <w:lang w:val="en-US"/>
              </w:rPr>
              <w:t>nei</w:t>
            </w:r>
            <w:proofErr w:type="spellEnd"/>
            <w:r>
              <w:rPr>
                <w:sz w:val="24"/>
                <w:szCs w:val="24"/>
                <w:lang w:val="en-US"/>
              </w:rPr>
              <w:t xml:space="preserve"> 5 k. </w:t>
            </w:r>
            <w:proofErr w:type="spellStart"/>
            <w:r>
              <w:rPr>
                <w:sz w:val="24"/>
                <w:szCs w:val="24"/>
                <w:lang w:val="en-US"/>
              </w:rPr>
              <w:t>dienos</w:t>
            </w:r>
            <w:proofErr w:type="spellEnd"/>
            <w:r>
              <w:rPr>
                <w:sz w:val="24"/>
                <w:szCs w:val="24"/>
                <w:lang w:val="en-US"/>
              </w:rPr>
              <w:t xml:space="preserve"> – 0 </w:t>
            </w:r>
            <w:proofErr w:type="spellStart"/>
            <w:r>
              <w:rPr>
                <w:sz w:val="24"/>
                <w:szCs w:val="24"/>
                <w:lang w:val="en-US"/>
              </w:rPr>
              <w:t>bal</w:t>
            </w:r>
            <w:proofErr w:type="spellEnd"/>
            <w:r>
              <w:rPr>
                <w:sz w:val="24"/>
                <w:szCs w:val="24"/>
                <w:lang w:val="lt-LT"/>
              </w:rPr>
              <w:t>ų</w:t>
            </w:r>
          </w:p>
        </w:tc>
      </w:tr>
      <w:tr w:rsidR="007253B5" w:rsidRPr="00A7617F" w14:paraId="18025D55" w14:textId="77777777" w:rsidTr="00124AB1">
        <w:trPr>
          <w:trHeight w:val="280"/>
        </w:trPr>
        <w:tc>
          <w:tcPr>
            <w:tcW w:w="708" w:type="dxa"/>
          </w:tcPr>
          <w:p w14:paraId="18025D51" w14:textId="77777777" w:rsidR="007253B5" w:rsidRPr="00A7617F" w:rsidRDefault="007253B5" w:rsidP="005A6BA9">
            <w:pPr>
              <w:spacing w:line="360" w:lineRule="auto"/>
              <w:jc w:val="center"/>
              <w:rPr>
                <w:sz w:val="24"/>
                <w:szCs w:val="24"/>
                <w:lang w:val="lt-LT"/>
              </w:rPr>
            </w:pPr>
            <w:r>
              <w:rPr>
                <w:sz w:val="24"/>
                <w:szCs w:val="24"/>
                <w:lang w:val="lt-LT"/>
              </w:rPr>
              <w:t>2.2</w:t>
            </w:r>
            <w:r w:rsidRPr="00A7617F">
              <w:rPr>
                <w:sz w:val="24"/>
                <w:szCs w:val="24"/>
                <w:lang w:val="lt-LT"/>
              </w:rPr>
              <w:t>.</w:t>
            </w:r>
          </w:p>
        </w:tc>
        <w:tc>
          <w:tcPr>
            <w:tcW w:w="3261" w:type="dxa"/>
          </w:tcPr>
          <w:p w14:paraId="18025D52" w14:textId="77777777" w:rsidR="007253B5" w:rsidRPr="00A7617F" w:rsidRDefault="007253B5" w:rsidP="005A6BA9">
            <w:pPr>
              <w:jc w:val="both"/>
              <w:rPr>
                <w:sz w:val="24"/>
                <w:szCs w:val="24"/>
                <w:lang w:val="lt-LT"/>
              </w:rPr>
            </w:pPr>
            <w:r>
              <w:rPr>
                <w:sz w:val="24"/>
                <w:szCs w:val="24"/>
                <w:lang w:val="lt-LT"/>
              </w:rPr>
              <w:t>Kokybės vadybos sistemos diegimo ir vystymo laipsnis:</w:t>
            </w:r>
          </w:p>
        </w:tc>
        <w:tc>
          <w:tcPr>
            <w:tcW w:w="2694" w:type="dxa"/>
          </w:tcPr>
          <w:p w14:paraId="18025D53" w14:textId="77777777" w:rsidR="007253B5" w:rsidRPr="00A7617F" w:rsidRDefault="007253B5" w:rsidP="005A6BA9">
            <w:pPr>
              <w:jc w:val="both"/>
              <w:rPr>
                <w:sz w:val="24"/>
                <w:szCs w:val="24"/>
                <w:lang w:val="lt-LT"/>
              </w:rPr>
            </w:pPr>
          </w:p>
        </w:tc>
        <w:tc>
          <w:tcPr>
            <w:tcW w:w="2841" w:type="dxa"/>
            <w:shd w:val="clear" w:color="auto" w:fill="auto"/>
          </w:tcPr>
          <w:p w14:paraId="18025D54" w14:textId="77777777" w:rsidR="007253B5" w:rsidRPr="00A7617F" w:rsidRDefault="007253B5" w:rsidP="005A6BA9">
            <w:pPr>
              <w:spacing w:after="200" w:line="276" w:lineRule="auto"/>
            </w:pPr>
          </w:p>
        </w:tc>
      </w:tr>
      <w:tr w:rsidR="007253B5" w:rsidRPr="00A7617F" w14:paraId="18025D5B" w14:textId="77777777" w:rsidTr="00124AB1">
        <w:trPr>
          <w:trHeight w:val="280"/>
        </w:trPr>
        <w:tc>
          <w:tcPr>
            <w:tcW w:w="708" w:type="dxa"/>
          </w:tcPr>
          <w:p w14:paraId="18025D56" w14:textId="77777777" w:rsidR="007253B5" w:rsidRPr="00A7617F" w:rsidRDefault="007253B5" w:rsidP="005A6BA9">
            <w:pPr>
              <w:spacing w:line="360" w:lineRule="auto"/>
              <w:rPr>
                <w:sz w:val="24"/>
                <w:szCs w:val="24"/>
                <w:lang w:val="lt-LT"/>
              </w:rPr>
            </w:pPr>
            <w:r>
              <w:rPr>
                <w:sz w:val="24"/>
                <w:szCs w:val="24"/>
                <w:lang w:val="lt-LT"/>
              </w:rPr>
              <w:t>2.</w:t>
            </w:r>
            <w:r>
              <w:rPr>
                <w:sz w:val="24"/>
                <w:szCs w:val="24"/>
                <w:lang w:val="en-US"/>
              </w:rPr>
              <w:t>2</w:t>
            </w:r>
            <w:r>
              <w:rPr>
                <w:sz w:val="24"/>
                <w:szCs w:val="24"/>
                <w:lang w:val="lt-LT"/>
              </w:rPr>
              <w:t>.1</w:t>
            </w:r>
          </w:p>
        </w:tc>
        <w:tc>
          <w:tcPr>
            <w:tcW w:w="3261" w:type="dxa"/>
          </w:tcPr>
          <w:p w14:paraId="18025D57" w14:textId="77777777" w:rsidR="007253B5" w:rsidRPr="00822409" w:rsidRDefault="007253B5" w:rsidP="005A6BA9">
            <w:pPr>
              <w:jc w:val="both"/>
              <w:rPr>
                <w:sz w:val="24"/>
                <w:szCs w:val="24"/>
                <w:lang w:val="lt-LT"/>
              </w:rPr>
            </w:pPr>
            <w:r w:rsidRPr="00A7617F">
              <w:rPr>
                <w:sz w:val="24"/>
                <w:szCs w:val="24"/>
                <w:lang w:val="lt-LT"/>
              </w:rPr>
              <w:t>atliktų vidaus kokybės auditų skaičius</w:t>
            </w:r>
          </w:p>
        </w:tc>
        <w:tc>
          <w:tcPr>
            <w:tcW w:w="2694" w:type="dxa"/>
          </w:tcPr>
          <w:p w14:paraId="18025D58" w14:textId="77777777" w:rsidR="007253B5" w:rsidRPr="00822409" w:rsidRDefault="007253B5" w:rsidP="005A6BA9">
            <w:pPr>
              <w:jc w:val="both"/>
              <w:rPr>
                <w:sz w:val="24"/>
                <w:szCs w:val="24"/>
                <w:lang w:val="lt-LT"/>
              </w:rPr>
            </w:pPr>
            <w:r>
              <w:rPr>
                <w:sz w:val="24"/>
                <w:szCs w:val="24"/>
                <w:lang w:val="lt-LT"/>
              </w:rPr>
              <w:t xml:space="preserve">Atlikti </w:t>
            </w:r>
            <w:r>
              <w:rPr>
                <w:sz w:val="24"/>
                <w:szCs w:val="24"/>
                <w:lang w:val="en-US"/>
              </w:rPr>
              <w:t>5</w:t>
            </w:r>
            <w:r>
              <w:rPr>
                <w:sz w:val="24"/>
                <w:szCs w:val="24"/>
                <w:lang w:val="lt-LT"/>
              </w:rPr>
              <w:t xml:space="preserve"> vidaus kokybės auditų</w:t>
            </w:r>
          </w:p>
        </w:tc>
        <w:tc>
          <w:tcPr>
            <w:tcW w:w="2841" w:type="dxa"/>
            <w:shd w:val="clear" w:color="auto" w:fill="auto"/>
          </w:tcPr>
          <w:p w14:paraId="18025D59" w14:textId="77777777" w:rsidR="007253B5" w:rsidRPr="00630655" w:rsidRDefault="007253B5" w:rsidP="005A6BA9">
            <w:pPr>
              <w:spacing w:after="200" w:line="276" w:lineRule="auto"/>
              <w:rPr>
                <w:sz w:val="24"/>
                <w:szCs w:val="24"/>
                <w:lang w:val="lt-LT"/>
              </w:rPr>
            </w:pPr>
            <w:r>
              <w:rPr>
                <w:sz w:val="24"/>
                <w:szCs w:val="24"/>
                <w:lang w:val="en-US"/>
              </w:rPr>
              <w:t xml:space="preserve">5 </w:t>
            </w:r>
            <w:proofErr w:type="spellStart"/>
            <w:r>
              <w:rPr>
                <w:sz w:val="24"/>
                <w:szCs w:val="24"/>
                <w:lang w:val="en-US"/>
              </w:rPr>
              <w:t>ir</w:t>
            </w:r>
            <w:proofErr w:type="spellEnd"/>
            <w:r>
              <w:rPr>
                <w:sz w:val="24"/>
                <w:szCs w:val="24"/>
                <w:lang w:val="en-US"/>
              </w:rPr>
              <w:t xml:space="preserve"> </w:t>
            </w:r>
            <w:proofErr w:type="spellStart"/>
            <w:r>
              <w:rPr>
                <w:sz w:val="24"/>
                <w:szCs w:val="24"/>
                <w:lang w:val="en-US"/>
              </w:rPr>
              <w:t>daugiau</w:t>
            </w:r>
            <w:proofErr w:type="spellEnd"/>
            <w:r>
              <w:rPr>
                <w:sz w:val="24"/>
                <w:szCs w:val="24"/>
                <w:lang w:val="en-US"/>
              </w:rPr>
              <w:t xml:space="preserve"> – 10 </w:t>
            </w:r>
            <w:proofErr w:type="spellStart"/>
            <w:r>
              <w:rPr>
                <w:sz w:val="24"/>
                <w:szCs w:val="24"/>
                <w:lang w:val="en-US"/>
              </w:rPr>
              <w:t>bal</w:t>
            </w:r>
            <w:proofErr w:type="spellEnd"/>
            <w:r>
              <w:rPr>
                <w:sz w:val="24"/>
                <w:szCs w:val="24"/>
                <w:lang w:val="lt-LT"/>
              </w:rPr>
              <w:t>ų</w:t>
            </w:r>
          </w:p>
          <w:p w14:paraId="18025D5A" w14:textId="77777777" w:rsidR="007253B5" w:rsidRPr="008C28DA" w:rsidRDefault="007253B5" w:rsidP="005A6BA9">
            <w:pPr>
              <w:spacing w:after="200" w:line="276" w:lineRule="auto"/>
              <w:rPr>
                <w:sz w:val="24"/>
                <w:szCs w:val="24"/>
                <w:lang w:val="lt-LT"/>
              </w:rPr>
            </w:pPr>
            <w:r w:rsidRPr="008C28DA">
              <w:rPr>
                <w:sz w:val="24"/>
                <w:szCs w:val="24"/>
                <w:lang w:val="en-US"/>
              </w:rPr>
              <w:lastRenderedPageBreak/>
              <w:t>Ma</w:t>
            </w:r>
            <w:proofErr w:type="spellStart"/>
            <w:r w:rsidRPr="008C28DA">
              <w:rPr>
                <w:sz w:val="24"/>
                <w:szCs w:val="24"/>
                <w:lang w:val="lt-LT"/>
              </w:rPr>
              <w:t>žiau</w:t>
            </w:r>
            <w:proofErr w:type="spellEnd"/>
            <w:r w:rsidRPr="008C28DA">
              <w:rPr>
                <w:sz w:val="24"/>
                <w:szCs w:val="24"/>
                <w:lang w:val="lt-LT"/>
              </w:rPr>
              <w:t xml:space="preserve"> nei </w:t>
            </w:r>
            <w:r>
              <w:rPr>
                <w:sz w:val="24"/>
                <w:szCs w:val="24"/>
                <w:lang w:val="en-US"/>
              </w:rPr>
              <w:t>5</w:t>
            </w:r>
            <w:r w:rsidRPr="008C28DA">
              <w:rPr>
                <w:sz w:val="24"/>
                <w:szCs w:val="24"/>
                <w:lang w:val="en-US"/>
              </w:rPr>
              <w:t xml:space="preserve"> – 0 </w:t>
            </w:r>
            <w:proofErr w:type="spellStart"/>
            <w:r w:rsidRPr="008C28DA">
              <w:rPr>
                <w:sz w:val="24"/>
                <w:szCs w:val="24"/>
                <w:lang w:val="en-US"/>
              </w:rPr>
              <w:t>bal</w:t>
            </w:r>
            <w:proofErr w:type="spellEnd"/>
            <w:r w:rsidRPr="008C28DA">
              <w:rPr>
                <w:sz w:val="24"/>
                <w:szCs w:val="24"/>
                <w:lang w:val="lt-LT"/>
              </w:rPr>
              <w:t>ų</w:t>
            </w:r>
          </w:p>
        </w:tc>
      </w:tr>
      <w:tr w:rsidR="007253B5" w:rsidRPr="00A7617F" w14:paraId="18025D61" w14:textId="77777777" w:rsidTr="00124AB1">
        <w:trPr>
          <w:trHeight w:val="849"/>
        </w:trPr>
        <w:tc>
          <w:tcPr>
            <w:tcW w:w="708" w:type="dxa"/>
          </w:tcPr>
          <w:p w14:paraId="18025D5C" w14:textId="77777777" w:rsidR="007253B5" w:rsidRPr="002D7895" w:rsidRDefault="007253B5" w:rsidP="005A6BA9">
            <w:pPr>
              <w:spacing w:line="360" w:lineRule="auto"/>
              <w:jc w:val="center"/>
              <w:rPr>
                <w:sz w:val="24"/>
                <w:szCs w:val="24"/>
                <w:lang w:val="en-US"/>
              </w:rPr>
            </w:pPr>
            <w:r>
              <w:rPr>
                <w:sz w:val="24"/>
                <w:szCs w:val="24"/>
                <w:lang w:val="en-US"/>
              </w:rPr>
              <w:lastRenderedPageBreak/>
              <w:t>2.3.</w:t>
            </w:r>
          </w:p>
        </w:tc>
        <w:tc>
          <w:tcPr>
            <w:tcW w:w="3261" w:type="dxa"/>
          </w:tcPr>
          <w:p w14:paraId="18025D5D" w14:textId="77777777" w:rsidR="007253B5" w:rsidRPr="00A7617F" w:rsidRDefault="007253B5" w:rsidP="005A6BA9">
            <w:pPr>
              <w:jc w:val="both"/>
              <w:rPr>
                <w:sz w:val="24"/>
                <w:szCs w:val="24"/>
                <w:lang w:val="lt-LT"/>
              </w:rPr>
            </w:pPr>
            <w:r>
              <w:rPr>
                <w:sz w:val="24"/>
                <w:szCs w:val="24"/>
                <w:lang w:val="lt-LT"/>
              </w:rPr>
              <w:t>Darbuotojų kaitos įstaigoje rodiklis</w:t>
            </w:r>
          </w:p>
        </w:tc>
        <w:tc>
          <w:tcPr>
            <w:tcW w:w="2694" w:type="dxa"/>
          </w:tcPr>
          <w:p w14:paraId="18025D5E" w14:textId="77777777" w:rsidR="007253B5" w:rsidRPr="007E4886" w:rsidRDefault="007253B5" w:rsidP="005A6BA9">
            <w:pPr>
              <w:jc w:val="both"/>
              <w:rPr>
                <w:sz w:val="24"/>
                <w:szCs w:val="24"/>
                <w:lang w:val="lt-LT"/>
              </w:rPr>
            </w:pPr>
            <w:r>
              <w:rPr>
                <w:sz w:val="24"/>
                <w:szCs w:val="24"/>
                <w:lang w:val="lt-LT"/>
              </w:rPr>
              <w:t>Siekti, kad gydytojų skaičius nesikeistų mažėjimo linkme, pritraukti naujus gydytojus dirbti įstaigoje</w:t>
            </w:r>
          </w:p>
        </w:tc>
        <w:tc>
          <w:tcPr>
            <w:tcW w:w="2841" w:type="dxa"/>
            <w:shd w:val="clear" w:color="auto" w:fill="auto"/>
          </w:tcPr>
          <w:p w14:paraId="18025D5F" w14:textId="77777777" w:rsidR="007253B5" w:rsidRDefault="007253B5" w:rsidP="005A6BA9">
            <w:pPr>
              <w:spacing w:line="360" w:lineRule="auto"/>
              <w:rPr>
                <w:sz w:val="24"/>
                <w:szCs w:val="24"/>
                <w:lang w:val="lt-LT"/>
              </w:rPr>
            </w:pPr>
            <w:r w:rsidRPr="007E4886">
              <w:rPr>
                <w:sz w:val="24"/>
                <w:szCs w:val="24"/>
                <w:lang w:val="lt-LT"/>
              </w:rPr>
              <w:t>Gydytojų skaičius nesikeitė arba padidėjo – 10 bal</w:t>
            </w:r>
            <w:r>
              <w:rPr>
                <w:sz w:val="24"/>
                <w:szCs w:val="24"/>
                <w:lang w:val="lt-LT"/>
              </w:rPr>
              <w:t>ų</w:t>
            </w:r>
          </w:p>
          <w:p w14:paraId="18025D60" w14:textId="77777777" w:rsidR="007253B5" w:rsidRPr="002623F1" w:rsidRDefault="007253B5" w:rsidP="005A6BA9">
            <w:pPr>
              <w:spacing w:line="360" w:lineRule="auto"/>
              <w:rPr>
                <w:sz w:val="24"/>
                <w:szCs w:val="24"/>
                <w:lang w:val="lt-LT"/>
              </w:rPr>
            </w:pPr>
            <w:r>
              <w:rPr>
                <w:sz w:val="24"/>
                <w:szCs w:val="24"/>
                <w:lang w:val="lt-LT"/>
              </w:rPr>
              <w:t>Gydytojų skaičius sumažėjo – 0 balų</w:t>
            </w:r>
          </w:p>
        </w:tc>
      </w:tr>
      <w:tr w:rsidR="007253B5" w:rsidRPr="00A7617F" w14:paraId="18025D68" w14:textId="77777777" w:rsidTr="00124AB1">
        <w:trPr>
          <w:trHeight w:val="280"/>
        </w:trPr>
        <w:tc>
          <w:tcPr>
            <w:tcW w:w="708" w:type="dxa"/>
          </w:tcPr>
          <w:p w14:paraId="18025D62" w14:textId="77777777" w:rsidR="007253B5" w:rsidRPr="00A7617F" w:rsidRDefault="007253B5" w:rsidP="005A6BA9">
            <w:pPr>
              <w:spacing w:line="360" w:lineRule="auto"/>
              <w:jc w:val="center"/>
              <w:rPr>
                <w:sz w:val="24"/>
                <w:szCs w:val="24"/>
                <w:lang w:val="lt-LT"/>
              </w:rPr>
            </w:pPr>
            <w:r>
              <w:rPr>
                <w:sz w:val="24"/>
                <w:szCs w:val="24"/>
                <w:lang w:val="lt-LT"/>
              </w:rPr>
              <w:t>2.</w:t>
            </w:r>
            <w:r>
              <w:rPr>
                <w:sz w:val="24"/>
                <w:szCs w:val="24"/>
                <w:lang w:val="en-US"/>
              </w:rPr>
              <w:t>4</w:t>
            </w:r>
            <w:r w:rsidRPr="00A7617F">
              <w:rPr>
                <w:sz w:val="24"/>
                <w:szCs w:val="24"/>
                <w:lang w:val="lt-LT"/>
              </w:rPr>
              <w:t>.</w:t>
            </w:r>
          </w:p>
        </w:tc>
        <w:tc>
          <w:tcPr>
            <w:tcW w:w="3261" w:type="dxa"/>
          </w:tcPr>
          <w:p w14:paraId="18025D63" w14:textId="77777777" w:rsidR="007253B5" w:rsidRPr="00A7617F" w:rsidRDefault="007253B5" w:rsidP="005A6BA9">
            <w:pPr>
              <w:jc w:val="both"/>
              <w:rPr>
                <w:sz w:val="24"/>
                <w:szCs w:val="24"/>
                <w:lang w:val="lt-LT"/>
              </w:rPr>
            </w:pPr>
            <w:r>
              <w:rPr>
                <w:sz w:val="24"/>
                <w:szCs w:val="24"/>
                <w:lang w:val="lt-LT"/>
              </w:rPr>
              <w:t>Prioritetinių paslaugų teikimo dinamika</w:t>
            </w:r>
          </w:p>
        </w:tc>
        <w:tc>
          <w:tcPr>
            <w:tcW w:w="2694" w:type="dxa"/>
          </w:tcPr>
          <w:p w14:paraId="18025D64" w14:textId="77777777" w:rsidR="007253B5" w:rsidRPr="002623F1" w:rsidRDefault="007253B5" w:rsidP="005A6BA9">
            <w:pPr>
              <w:jc w:val="both"/>
              <w:rPr>
                <w:sz w:val="24"/>
                <w:szCs w:val="24"/>
                <w:lang w:val="en-US"/>
              </w:rPr>
            </w:pPr>
            <w:r>
              <w:rPr>
                <w:sz w:val="24"/>
                <w:szCs w:val="24"/>
                <w:lang w:val="lt-LT"/>
              </w:rPr>
              <w:t xml:space="preserve">Psichikos dienos stacionaro pacientų skaičiaus didėjimas ne mažiau </w:t>
            </w:r>
            <w:r>
              <w:rPr>
                <w:sz w:val="24"/>
                <w:szCs w:val="24"/>
                <w:lang w:val="en-US"/>
              </w:rPr>
              <w:t xml:space="preserve">20 proc. </w:t>
            </w:r>
            <w:proofErr w:type="spellStart"/>
            <w:r>
              <w:rPr>
                <w:sz w:val="24"/>
                <w:szCs w:val="24"/>
                <w:lang w:val="en-US"/>
              </w:rPr>
              <w:t>lyginant</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2016 m.</w:t>
            </w:r>
          </w:p>
        </w:tc>
        <w:tc>
          <w:tcPr>
            <w:tcW w:w="2841" w:type="dxa"/>
            <w:shd w:val="clear" w:color="auto" w:fill="auto"/>
          </w:tcPr>
          <w:p w14:paraId="18025D65" w14:textId="77777777" w:rsidR="007253B5" w:rsidRPr="008C28DA" w:rsidRDefault="007253B5" w:rsidP="005A6BA9">
            <w:pPr>
              <w:spacing w:line="276" w:lineRule="auto"/>
              <w:rPr>
                <w:sz w:val="24"/>
                <w:szCs w:val="24"/>
                <w:lang w:val="lt-LT"/>
              </w:rPr>
            </w:pPr>
            <w:r>
              <w:rPr>
                <w:sz w:val="24"/>
                <w:szCs w:val="24"/>
              </w:rPr>
              <w:t>20</w:t>
            </w:r>
            <w:r w:rsidRPr="008C28DA">
              <w:rPr>
                <w:sz w:val="24"/>
                <w:szCs w:val="24"/>
              </w:rPr>
              <w:t xml:space="preserve"> proc. </w:t>
            </w:r>
            <w:proofErr w:type="spellStart"/>
            <w:r w:rsidRPr="008C28DA">
              <w:rPr>
                <w:sz w:val="24"/>
                <w:szCs w:val="24"/>
              </w:rPr>
              <w:t>ir</w:t>
            </w:r>
            <w:proofErr w:type="spellEnd"/>
            <w:r w:rsidRPr="008C28DA">
              <w:rPr>
                <w:sz w:val="24"/>
                <w:szCs w:val="24"/>
              </w:rPr>
              <w:t xml:space="preserve"> </w:t>
            </w:r>
            <w:proofErr w:type="spellStart"/>
            <w:r w:rsidRPr="008C28DA">
              <w:rPr>
                <w:sz w:val="24"/>
                <w:szCs w:val="24"/>
              </w:rPr>
              <w:t>daugiau</w:t>
            </w:r>
            <w:proofErr w:type="spellEnd"/>
            <w:r w:rsidRPr="008C28DA">
              <w:rPr>
                <w:sz w:val="24"/>
                <w:szCs w:val="24"/>
              </w:rPr>
              <w:t xml:space="preserve"> – 10 </w:t>
            </w:r>
            <w:proofErr w:type="spellStart"/>
            <w:r w:rsidRPr="008C28DA">
              <w:rPr>
                <w:sz w:val="24"/>
                <w:szCs w:val="24"/>
              </w:rPr>
              <w:t>bal</w:t>
            </w:r>
            <w:proofErr w:type="spellEnd"/>
            <w:r w:rsidRPr="008C28DA">
              <w:rPr>
                <w:sz w:val="24"/>
                <w:szCs w:val="24"/>
                <w:lang w:val="lt-LT"/>
              </w:rPr>
              <w:t>ų</w:t>
            </w:r>
          </w:p>
          <w:p w14:paraId="18025D66" w14:textId="77777777" w:rsidR="007253B5" w:rsidRPr="008C28DA" w:rsidRDefault="007253B5" w:rsidP="005A6BA9">
            <w:pPr>
              <w:spacing w:line="276" w:lineRule="auto"/>
              <w:rPr>
                <w:sz w:val="24"/>
                <w:szCs w:val="24"/>
                <w:lang w:val="en-US"/>
              </w:rPr>
            </w:pPr>
            <w:r w:rsidRPr="000E2D00">
              <w:rPr>
                <w:sz w:val="24"/>
                <w:szCs w:val="24"/>
                <w:lang w:val="lt-LT"/>
              </w:rPr>
              <w:t xml:space="preserve">Nuo </w:t>
            </w:r>
            <w:r w:rsidRPr="000E2D00">
              <w:rPr>
                <w:sz w:val="24"/>
                <w:szCs w:val="24"/>
                <w:lang w:val="en-US"/>
              </w:rPr>
              <w:t xml:space="preserve">19 </w:t>
            </w:r>
            <w:proofErr w:type="spellStart"/>
            <w:r w:rsidRPr="000E2D00">
              <w:rPr>
                <w:sz w:val="24"/>
                <w:szCs w:val="24"/>
                <w:lang w:val="en-US"/>
              </w:rPr>
              <w:t>iki</w:t>
            </w:r>
            <w:proofErr w:type="spellEnd"/>
            <w:r w:rsidRPr="000E2D00">
              <w:rPr>
                <w:sz w:val="24"/>
                <w:szCs w:val="24"/>
                <w:lang w:val="en-US"/>
              </w:rPr>
              <w:t xml:space="preserve"> 10  proc. – 5 </w:t>
            </w:r>
            <w:proofErr w:type="spellStart"/>
            <w:r w:rsidRPr="000E2D00">
              <w:rPr>
                <w:sz w:val="24"/>
                <w:szCs w:val="24"/>
                <w:lang w:val="en-US"/>
              </w:rPr>
              <w:t>balai</w:t>
            </w:r>
            <w:proofErr w:type="spellEnd"/>
          </w:p>
          <w:p w14:paraId="18025D67" w14:textId="77777777" w:rsidR="007253B5" w:rsidRPr="008C28DA" w:rsidRDefault="007253B5" w:rsidP="005A6BA9">
            <w:pPr>
              <w:spacing w:line="276" w:lineRule="auto"/>
              <w:rPr>
                <w:lang w:val="lt-LT"/>
              </w:rPr>
            </w:pPr>
            <w:r w:rsidRPr="008C28DA">
              <w:rPr>
                <w:sz w:val="24"/>
                <w:szCs w:val="24"/>
                <w:lang w:val="en-US"/>
              </w:rPr>
              <w:t>ma</w:t>
            </w:r>
            <w:proofErr w:type="spellStart"/>
            <w:r w:rsidRPr="008C28DA">
              <w:rPr>
                <w:sz w:val="24"/>
                <w:szCs w:val="24"/>
                <w:lang w:val="lt-LT"/>
              </w:rPr>
              <w:t>žiau</w:t>
            </w:r>
            <w:proofErr w:type="spellEnd"/>
            <w:r w:rsidRPr="008C28DA">
              <w:rPr>
                <w:sz w:val="24"/>
                <w:szCs w:val="24"/>
                <w:lang w:val="lt-LT"/>
              </w:rPr>
              <w:t xml:space="preserve"> </w:t>
            </w:r>
            <w:r>
              <w:rPr>
                <w:sz w:val="24"/>
                <w:szCs w:val="24"/>
                <w:lang w:val="lt-LT"/>
              </w:rPr>
              <w:t xml:space="preserve">kaip 10 proc. </w:t>
            </w:r>
            <w:r w:rsidRPr="008C28DA">
              <w:rPr>
                <w:sz w:val="24"/>
                <w:szCs w:val="24"/>
                <w:lang w:val="lt-LT"/>
              </w:rPr>
              <w:t xml:space="preserve">– </w:t>
            </w:r>
            <w:r w:rsidRPr="008C28DA">
              <w:rPr>
                <w:sz w:val="24"/>
                <w:szCs w:val="24"/>
                <w:lang w:val="en-US"/>
              </w:rPr>
              <w:t xml:space="preserve">0 </w:t>
            </w:r>
            <w:proofErr w:type="spellStart"/>
            <w:r w:rsidRPr="008C28DA">
              <w:rPr>
                <w:sz w:val="24"/>
                <w:szCs w:val="24"/>
                <w:lang w:val="en-US"/>
              </w:rPr>
              <w:t>bal</w:t>
            </w:r>
            <w:proofErr w:type="spellEnd"/>
            <w:r w:rsidRPr="008C28DA">
              <w:rPr>
                <w:sz w:val="24"/>
                <w:szCs w:val="24"/>
                <w:lang w:val="lt-LT"/>
              </w:rPr>
              <w:t>ų</w:t>
            </w:r>
          </w:p>
        </w:tc>
      </w:tr>
      <w:tr w:rsidR="007253B5" w:rsidRPr="00A7617F" w14:paraId="18025D6F" w14:textId="77777777" w:rsidTr="00124AB1">
        <w:trPr>
          <w:trHeight w:val="280"/>
        </w:trPr>
        <w:tc>
          <w:tcPr>
            <w:tcW w:w="708" w:type="dxa"/>
          </w:tcPr>
          <w:p w14:paraId="18025D69" w14:textId="77777777" w:rsidR="007253B5" w:rsidRPr="008C28DA" w:rsidRDefault="007253B5" w:rsidP="005A6BA9">
            <w:pPr>
              <w:spacing w:line="360" w:lineRule="auto"/>
              <w:jc w:val="center"/>
              <w:rPr>
                <w:sz w:val="24"/>
                <w:szCs w:val="24"/>
                <w:lang w:val="en-US"/>
              </w:rPr>
            </w:pPr>
            <w:r>
              <w:rPr>
                <w:sz w:val="24"/>
                <w:szCs w:val="24"/>
                <w:lang w:val="en-US"/>
              </w:rPr>
              <w:t>2.5.</w:t>
            </w:r>
          </w:p>
        </w:tc>
        <w:tc>
          <w:tcPr>
            <w:tcW w:w="3261" w:type="dxa"/>
          </w:tcPr>
          <w:p w14:paraId="18025D6A" w14:textId="77777777" w:rsidR="007253B5" w:rsidRPr="00A7617F" w:rsidRDefault="007253B5" w:rsidP="005A6BA9">
            <w:pPr>
              <w:jc w:val="both"/>
              <w:rPr>
                <w:sz w:val="24"/>
                <w:szCs w:val="24"/>
                <w:lang w:val="lt-LT"/>
              </w:rPr>
            </w:pPr>
            <w:r w:rsidRPr="00A7617F">
              <w:rPr>
                <w:sz w:val="24"/>
                <w:szCs w:val="24"/>
                <w:lang w:val="lt-LT"/>
              </w:rPr>
              <w:t>In</w:t>
            </w:r>
            <w:r>
              <w:rPr>
                <w:sz w:val="24"/>
                <w:szCs w:val="24"/>
                <w:lang w:val="lt-LT"/>
              </w:rPr>
              <w:t>formacinių technologijų diegimo ir vystymo lygis</w:t>
            </w:r>
          </w:p>
        </w:tc>
        <w:tc>
          <w:tcPr>
            <w:tcW w:w="2694" w:type="dxa"/>
          </w:tcPr>
          <w:p w14:paraId="18025D6B" w14:textId="77777777" w:rsidR="007253B5" w:rsidRPr="00A7617F" w:rsidRDefault="007253B5" w:rsidP="005A6BA9">
            <w:pPr>
              <w:jc w:val="both"/>
              <w:rPr>
                <w:sz w:val="24"/>
                <w:szCs w:val="24"/>
                <w:lang w:val="lt-LT"/>
              </w:rPr>
            </w:pPr>
            <w:r>
              <w:rPr>
                <w:sz w:val="24"/>
                <w:szCs w:val="24"/>
                <w:lang w:val="lt-LT"/>
              </w:rPr>
              <w:t xml:space="preserve">Kompiuterizuotos darbo vietos </w:t>
            </w:r>
            <w:r>
              <w:rPr>
                <w:sz w:val="24"/>
                <w:szCs w:val="24"/>
                <w:lang w:val="en-US"/>
              </w:rPr>
              <w:t>2</w:t>
            </w:r>
            <w:r>
              <w:rPr>
                <w:sz w:val="24"/>
                <w:szCs w:val="24"/>
                <w:lang w:val="lt-LT"/>
              </w:rPr>
              <w:t xml:space="preserve"> (vnt.) </w:t>
            </w:r>
          </w:p>
        </w:tc>
        <w:tc>
          <w:tcPr>
            <w:tcW w:w="2841" w:type="dxa"/>
            <w:shd w:val="clear" w:color="auto" w:fill="auto"/>
          </w:tcPr>
          <w:p w14:paraId="18025D6C" w14:textId="77777777" w:rsidR="007253B5" w:rsidRPr="00303D6E" w:rsidRDefault="007253B5" w:rsidP="005A6BA9">
            <w:pPr>
              <w:spacing w:after="200"/>
              <w:rPr>
                <w:sz w:val="24"/>
                <w:szCs w:val="24"/>
                <w:lang w:val="lt-LT"/>
              </w:rPr>
            </w:pPr>
            <w:r w:rsidRPr="00303D6E">
              <w:rPr>
                <w:sz w:val="24"/>
                <w:szCs w:val="24"/>
              </w:rPr>
              <w:t xml:space="preserve">2 </w:t>
            </w:r>
            <w:proofErr w:type="spellStart"/>
            <w:r w:rsidRPr="00303D6E">
              <w:rPr>
                <w:sz w:val="24"/>
                <w:szCs w:val="24"/>
              </w:rPr>
              <w:t>kompiuterizuotos</w:t>
            </w:r>
            <w:proofErr w:type="spellEnd"/>
            <w:r w:rsidRPr="00303D6E">
              <w:rPr>
                <w:sz w:val="24"/>
                <w:szCs w:val="24"/>
              </w:rPr>
              <w:t xml:space="preserve"> </w:t>
            </w:r>
            <w:proofErr w:type="spellStart"/>
            <w:r w:rsidRPr="00303D6E">
              <w:rPr>
                <w:sz w:val="24"/>
                <w:szCs w:val="24"/>
              </w:rPr>
              <w:t>darbo</w:t>
            </w:r>
            <w:proofErr w:type="spellEnd"/>
            <w:r w:rsidRPr="00303D6E">
              <w:rPr>
                <w:sz w:val="24"/>
                <w:szCs w:val="24"/>
              </w:rPr>
              <w:t xml:space="preserve"> </w:t>
            </w:r>
            <w:proofErr w:type="spellStart"/>
            <w:r w:rsidRPr="00303D6E">
              <w:rPr>
                <w:sz w:val="24"/>
                <w:szCs w:val="24"/>
              </w:rPr>
              <w:t>vietos</w:t>
            </w:r>
            <w:proofErr w:type="spellEnd"/>
            <w:r w:rsidRPr="00303D6E">
              <w:rPr>
                <w:sz w:val="24"/>
                <w:szCs w:val="24"/>
              </w:rPr>
              <w:t xml:space="preserve"> </w:t>
            </w:r>
            <w:proofErr w:type="spellStart"/>
            <w:r w:rsidRPr="00303D6E">
              <w:rPr>
                <w:sz w:val="24"/>
                <w:szCs w:val="24"/>
              </w:rPr>
              <w:t>ir</w:t>
            </w:r>
            <w:proofErr w:type="spellEnd"/>
            <w:r w:rsidRPr="00303D6E">
              <w:rPr>
                <w:sz w:val="24"/>
                <w:szCs w:val="24"/>
              </w:rPr>
              <w:t xml:space="preserve"> </w:t>
            </w:r>
            <w:proofErr w:type="spellStart"/>
            <w:r w:rsidRPr="00303D6E">
              <w:rPr>
                <w:sz w:val="24"/>
                <w:szCs w:val="24"/>
              </w:rPr>
              <w:t>daugiau</w:t>
            </w:r>
            <w:proofErr w:type="spellEnd"/>
            <w:r w:rsidRPr="00303D6E">
              <w:rPr>
                <w:sz w:val="24"/>
                <w:szCs w:val="24"/>
              </w:rPr>
              <w:t xml:space="preserve"> -10 </w:t>
            </w:r>
            <w:proofErr w:type="spellStart"/>
            <w:r w:rsidRPr="00303D6E">
              <w:rPr>
                <w:sz w:val="24"/>
                <w:szCs w:val="24"/>
              </w:rPr>
              <w:t>bal</w:t>
            </w:r>
            <w:proofErr w:type="spellEnd"/>
            <w:r w:rsidRPr="00303D6E">
              <w:rPr>
                <w:sz w:val="24"/>
                <w:szCs w:val="24"/>
                <w:lang w:val="lt-LT"/>
              </w:rPr>
              <w:t>ų</w:t>
            </w:r>
          </w:p>
          <w:p w14:paraId="18025D6D" w14:textId="77777777" w:rsidR="007253B5" w:rsidRPr="00303D6E" w:rsidRDefault="007253B5" w:rsidP="005A6BA9">
            <w:pPr>
              <w:spacing w:after="200"/>
              <w:rPr>
                <w:sz w:val="24"/>
                <w:szCs w:val="24"/>
                <w:lang w:val="en-US"/>
              </w:rPr>
            </w:pPr>
            <w:r w:rsidRPr="00303D6E">
              <w:rPr>
                <w:sz w:val="24"/>
                <w:szCs w:val="24"/>
                <w:lang w:val="en-US"/>
              </w:rPr>
              <w:t xml:space="preserve">1 </w:t>
            </w:r>
            <w:proofErr w:type="spellStart"/>
            <w:r w:rsidRPr="00303D6E">
              <w:rPr>
                <w:sz w:val="24"/>
                <w:szCs w:val="24"/>
                <w:lang w:val="en-US"/>
              </w:rPr>
              <w:t>kompiuterizuota</w:t>
            </w:r>
            <w:proofErr w:type="spellEnd"/>
            <w:r w:rsidRPr="00303D6E">
              <w:rPr>
                <w:sz w:val="24"/>
                <w:szCs w:val="24"/>
                <w:lang w:val="en-US"/>
              </w:rPr>
              <w:t xml:space="preserve"> </w:t>
            </w:r>
            <w:proofErr w:type="spellStart"/>
            <w:r w:rsidRPr="00303D6E">
              <w:rPr>
                <w:sz w:val="24"/>
                <w:szCs w:val="24"/>
                <w:lang w:val="en-US"/>
              </w:rPr>
              <w:t>darbo</w:t>
            </w:r>
            <w:proofErr w:type="spellEnd"/>
            <w:r w:rsidRPr="00303D6E">
              <w:rPr>
                <w:sz w:val="24"/>
                <w:szCs w:val="24"/>
                <w:lang w:val="en-US"/>
              </w:rPr>
              <w:t xml:space="preserve"> </w:t>
            </w:r>
            <w:proofErr w:type="spellStart"/>
            <w:r w:rsidRPr="00303D6E">
              <w:rPr>
                <w:sz w:val="24"/>
                <w:szCs w:val="24"/>
                <w:lang w:val="en-US"/>
              </w:rPr>
              <w:t>vieta</w:t>
            </w:r>
            <w:proofErr w:type="spellEnd"/>
            <w:r w:rsidRPr="00303D6E">
              <w:rPr>
                <w:sz w:val="24"/>
                <w:szCs w:val="24"/>
                <w:lang w:val="en-US"/>
              </w:rPr>
              <w:t xml:space="preserve"> - 5 </w:t>
            </w:r>
            <w:proofErr w:type="spellStart"/>
            <w:r w:rsidRPr="00303D6E">
              <w:rPr>
                <w:sz w:val="24"/>
                <w:szCs w:val="24"/>
                <w:lang w:val="en-US"/>
              </w:rPr>
              <w:t>balai</w:t>
            </w:r>
            <w:proofErr w:type="spellEnd"/>
          </w:p>
          <w:p w14:paraId="18025D6E" w14:textId="77777777" w:rsidR="007253B5" w:rsidRPr="00A7617F" w:rsidRDefault="007253B5" w:rsidP="005A6BA9">
            <w:pPr>
              <w:spacing w:after="200" w:line="276" w:lineRule="auto"/>
            </w:pPr>
            <w:r w:rsidRPr="00303D6E">
              <w:rPr>
                <w:sz w:val="24"/>
                <w:szCs w:val="24"/>
                <w:lang w:val="en-US"/>
              </w:rPr>
              <w:t xml:space="preserve">0 </w:t>
            </w:r>
            <w:proofErr w:type="spellStart"/>
            <w:r w:rsidRPr="00303D6E">
              <w:rPr>
                <w:sz w:val="24"/>
                <w:szCs w:val="24"/>
                <w:lang w:val="en-US"/>
              </w:rPr>
              <w:t>kompiuterizuotų</w:t>
            </w:r>
            <w:proofErr w:type="spellEnd"/>
            <w:r w:rsidRPr="00303D6E">
              <w:rPr>
                <w:sz w:val="24"/>
                <w:szCs w:val="24"/>
                <w:lang w:val="en-US"/>
              </w:rPr>
              <w:t xml:space="preserve"> </w:t>
            </w:r>
            <w:proofErr w:type="spellStart"/>
            <w:r w:rsidRPr="00303D6E">
              <w:rPr>
                <w:sz w:val="24"/>
                <w:szCs w:val="24"/>
                <w:lang w:val="en-US"/>
              </w:rPr>
              <w:t>darbo</w:t>
            </w:r>
            <w:proofErr w:type="spellEnd"/>
            <w:r w:rsidRPr="00303D6E">
              <w:rPr>
                <w:sz w:val="24"/>
                <w:szCs w:val="24"/>
                <w:lang w:val="en-US"/>
              </w:rPr>
              <w:t xml:space="preserve"> </w:t>
            </w:r>
            <w:proofErr w:type="spellStart"/>
            <w:r w:rsidRPr="00303D6E">
              <w:rPr>
                <w:sz w:val="24"/>
                <w:szCs w:val="24"/>
                <w:lang w:val="en-US"/>
              </w:rPr>
              <w:t>viet</w:t>
            </w:r>
            <w:proofErr w:type="spellEnd"/>
            <w:r w:rsidRPr="00303D6E">
              <w:rPr>
                <w:sz w:val="24"/>
                <w:szCs w:val="24"/>
                <w:lang w:val="lt-LT"/>
              </w:rPr>
              <w:t>ų – 0 balų</w:t>
            </w:r>
          </w:p>
        </w:tc>
      </w:tr>
      <w:tr w:rsidR="007253B5" w:rsidRPr="009B680D" w14:paraId="18025D74" w14:textId="77777777" w:rsidTr="00124AB1">
        <w:trPr>
          <w:trHeight w:val="280"/>
        </w:trPr>
        <w:tc>
          <w:tcPr>
            <w:tcW w:w="708" w:type="dxa"/>
          </w:tcPr>
          <w:p w14:paraId="18025D70" w14:textId="77777777" w:rsidR="007253B5" w:rsidRPr="00A7617F" w:rsidRDefault="007253B5" w:rsidP="005A6BA9">
            <w:pPr>
              <w:spacing w:line="360" w:lineRule="auto"/>
              <w:jc w:val="center"/>
              <w:rPr>
                <w:sz w:val="24"/>
                <w:szCs w:val="24"/>
                <w:lang w:val="lt-LT"/>
              </w:rPr>
            </w:pPr>
            <w:r>
              <w:rPr>
                <w:sz w:val="24"/>
                <w:szCs w:val="24"/>
                <w:lang w:val="lt-LT"/>
              </w:rPr>
              <w:t>2.</w:t>
            </w:r>
            <w:r>
              <w:rPr>
                <w:sz w:val="24"/>
                <w:szCs w:val="24"/>
                <w:lang w:val="en-US"/>
              </w:rPr>
              <w:t>6</w:t>
            </w:r>
            <w:r w:rsidRPr="00A7617F">
              <w:rPr>
                <w:sz w:val="24"/>
                <w:szCs w:val="24"/>
                <w:lang w:val="lt-LT"/>
              </w:rPr>
              <w:t>.</w:t>
            </w:r>
          </w:p>
        </w:tc>
        <w:tc>
          <w:tcPr>
            <w:tcW w:w="3261" w:type="dxa"/>
          </w:tcPr>
          <w:p w14:paraId="18025D71" w14:textId="77777777" w:rsidR="007253B5" w:rsidRPr="00A7617F" w:rsidRDefault="007253B5" w:rsidP="005A6BA9">
            <w:pPr>
              <w:jc w:val="both"/>
              <w:rPr>
                <w:sz w:val="24"/>
                <w:szCs w:val="24"/>
                <w:lang w:val="lt-LT"/>
              </w:rPr>
            </w:pPr>
            <w:r>
              <w:rPr>
                <w:sz w:val="24"/>
                <w:szCs w:val="24"/>
                <w:lang w:val="lt-LT"/>
              </w:rPr>
              <w:t>Taikomų kovos su korupcija priemonių vykdymas:</w:t>
            </w:r>
          </w:p>
        </w:tc>
        <w:tc>
          <w:tcPr>
            <w:tcW w:w="2694" w:type="dxa"/>
          </w:tcPr>
          <w:p w14:paraId="18025D72" w14:textId="77777777" w:rsidR="007253B5" w:rsidRPr="00A7617F" w:rsidRDefault="007253B5" w:rsidP="005A6BA9">
            <w:pPr>
              <w:jc w:val="both"/>
              <w:rPr>
                <w:sz w:val="24"/>
                <w:szCs w:val="24"/>
                <w:lang w:val="lt-LT"/>
              </w:rPr>
            </w:pPr>
          </w:p>
        </w:tc>
        <w:tc>
          <w:tcPr>
            <w:tcW w:w="2841" w:type="dxa"/>
            <w:shd w:val="clear" w:color="auto" w:fill="auto"/>
          </w:tcPr>
          <w:p w14:paraId="18025D73" w14:textId="77777777" w:rsidR="007253B5" w:rsidRPr="007E4886" w:rsidRDefault="007253B5" w:rsidP="005A6BA9">
            <w:pPr>
              <w:spacing w:after="200" w:line="276" w:lineRule="auto"/>
              <w:rPr>
                <w:lang w:val="lt-LT"/>
              </w:rPr>
            </w:pPr>
          </w:p>
        </w:tc>
      </w:tr>
      <w:tr w:rsidR="007253B5" w:rsidRPr="00A7617F" w14:paraId="18025D7B" w14:textId="77777777" w:rsidTr="00124AB1">
        <w:trPr>
          <w:trHeight w:val="280"/>
        </w:trPr>
        <w:tc>
          <w:tcPr>
            <w:tcW w:w="708" w:type="dxa"/>
          </w:tcPr>
          <w:p w14:paraId="18025D75" w14:textId="77777777" w:rsidR="007253B5" w:rsidRPr="00A7617F" w:rsidRDefault="007253B5" w:rsidP="005A6BA9">
            <w:pPr>
              <w:spacing w:line="360" w:lineRule="auto"/>
              <w:jc w:val="center"/>
              <w:rPr>
                <w:sz w:val="24"/>
                <w:szCs w:val="24"/>
                <w:lang w:val="lt-LT"/>
              </w:rPr>
            </w:pPr>
            <w:r>
              <w:rPr>
                <w:sz w:val="24"/>
                <w:szCs w:val="24"/>
                <w:lang w:val="lt-LT"/>
              </w:rPr>
              <w:t>2.6</w:t>
            </w:r>
            <w:r w:rsidRPr="00A7617F">
              <w:rPr>
                <w:sz w:val="24"/>
                <w:szCs w:val="24"/>
                <w:lang w:val="lt-LT"/>
              </w:rPr>
              <w:t>.</w:t>
            </w:r>
            <w:r>
              <w:rPr>
                <w:sz w:val="24"/>
                <w:szCs w:val="24"/>
                <w:lang w:val="lt-LT"/>
              </w:rPr>
              <w:t>1</w:t>
            </w:r>
          </w:p>
        </w:tc>
        <w:tc>
          <w:tcPr>
            <w:tcW w:w="3261" w:type="dxa"/>
          </w:tcPr>
          <w:p w14:paraId="18025D76" w14:textId="77777777" w:rsidR="007253B5" w:rsidRPr="00A7617F" w:rsidRDefault="007253B5" w:rsidP="005A6BA9">
            <w:pPr>
              <w:jc w:val="both"/>
              <w:rPr>
                <w:sz w:val="24"/>
                <w:szCs w:val="24"/>
                <w:lang w:val="lt-LT"/>
              </w:rPr>
            </w:pPr>
            <w:r>
              <w:rPr>
                <w:sz w:val="24"/>
                <w:szCs w:val="24"/>
                <w:lang w:val="lt-LT"/>
              </w:rPr>
              <w:t>taikomų priemonių vykdymas pagal ligoninės priemonių planą</w:t>
            </w:r>
          </w:p>
        </w:tc>
        <w:tc>
          <w:tcPr>
            <w:tcW w:w="2694" w:type="dxa"/>
          </w:tcPr>
          <w:p w14:paraId="18025D77" w14:textId="77777777" w:rsidR="007253B5" w:rsidRPr="00A7617F" w:rsidRDefault="007253B5" w:rsidP="005A6BA9">
            <w:pPr>
              <w:jc w:val="both"/>
              <w:rPr>
                <w:sz w:val="24"/>
                <w:szCs w:val="24"/>
                <w:lang w:val="lt-LT"/>
              </w:rPr>
            </w:pPr>
            <w:r>
              <w:rPr>
                <w:sz w:val="24"/>
                <w:szCs w:val="24"/>
                <w:lang w:val="lt-LT"/>
              </w:rPr>
              <w:t>Įvykdyti veiksmų plane numatytas priemones</w:t>
            </w:r>
          </w:p>
        </w:tc>
        <w:tc>
          <w:tcPr>
            <w:tcW w:w="2841" w:type="dxa"/>
            <w:shd w:val="clear" w:color="auto" w:fill="auto"/>
          </w:tcPr>
          <w:p w14:paraId="18025D78" w14:textId="77777777" w:rsidR="007253B5" w:rsidRPr="008C28DA" w:rsidRDefault="007253B5" w:rsidP="005A6BA9">
            <w:pPr>
              <w:spacing w:line="360" w:lineRule="auto"/>
              <w:rPr>
                <w:sz w:val="24"/>
                <w:szCs w:val="24"/>
                <w:lang w:val="lt-LT"/>
              </w:rPr>
            </w:pPr>
            <w:proofErr w:type="spellStart"/>
            <w:r w:rsidRPr="008C28DA">
              <w:rPr>
                <w:sz w:val="24"/>
                <w:szCs w:val="24"/>
              </w:rPr>
              <w:t>Įvykdytos</w:t>
            </w:r>
            <w:proofErr w:type="spellEnd"/>
            <w:r w:rsidRPr="008C28DA">
              <w:rPr>
                <w:sz w:val="24"/>
                <w:szCs w:val="24"/>
              </w:rPr>
              <w:t xml:space="preserve"> </w:t>
            </w:r>
            <w:proofErr w:type="spellStart"/>
            <w:r w:rsidRPr="008C28DA">
              <w:rPr>
                <w:sz w:val="24"/>
                <w:szCs w:val="24"/>
              </w:rPr>
              <w:t>visos</w:t>
            </w:r>
            <w:proofErr w:type="spellEnd"/>
            <w:r w:rsidRPr="008C28DA">
              <w:rPr>
                <w:sz w:val="24"/>
                <w:szCs w:val="24"/>
              </w:rPr>
              <w:t xml:space="preserve"> </w:t>
            </w:r>
            <w:proofErr w:type="spellStart"/>
            <w:r w:rsidRPr="008C28DA">
              <w:rPr>
                <w:sz w:val="24"/>
                <w:szCs w:val="24"/>
              </w:rPr>
              <w:t>priemonės</w:t>
            </w:r>
            <w:proofErr w:type="spellEnd"/>
            <w:r w:rsidRPr="008C28DA">
              <w:rPr>
                <w:sz w:val="24"/>
                <w:szCs w:val="24"/>
              </w:rPr>
              <w:t xml:space="preserve"> – </w:t>
            </w:r>
            <w:r w:rsidRPr="008C28DA">
              <w:rPr>
                <w:sz w:val="24"/>
                <w:szCs w:val="24"/>
                <w:lang w:val="en-US"/>
              </w:rPr>
              <w:t xml:space="preserve">10 </w:t>
            </w:r>
            <w:proofErr w:type="spellStart"/>
            <w:r w:rsidRPr="008C28DA">
              <w:rPr>
                <w:sz w:val="24"/>
                <w:szCs w:val="24"/>
                <w:lang w:val="en-US"/>
              </w:rPr>
              <w:t>bal</w:t>
            </w:r>
            <w:proofErr w:type="spellEnd"/>
            <w:r w:rsidRPr="008C28DA">
              <w:rPr>
                <w:sz w:val="24"/>
                <w:szCs w:val="24"/>
                <w:lang w:val="lt-LT"/>
              </w:rPr>
              <w:t>ų</w:t>
            </w:r>
          </w:p>
          <w:p w14:paraId="18025D79" w14:textId="77777777" w:rsidR="007253B5" w:rsidRPr="008C28DA" w:rsidRDefault="007253B5" w:rsidP="005A6BA9">
            <w:pPr>
              <w:spacing w:line="360" w:lineRule="auto"/>
              <w:rPr>
                <w:sz w:val="24"/>
                <w:szCs w:val="24"/>
                <w:lang w:val="en-US"/>
              </w:rPr>
            </w:pPr>
            <w:r w:rsidRPr="008C28DA">
              <w:rPr>
                <w:sz w:val="24"/>
                <w:szCs w:val="24"/>
                <w:lang w:val="lt-LT"/>
              </w:rPr>
              <w:t xml:space="preserve">Įvykdyta dalis priemonių – </w:t>
            </w:r>
            <w:r w:rsidRPr="008C28DA">
              <w:rPr>
                <w:sz w:val="24"/>
                <w:szCs w:val="24"/>
                <w:lang w:val="en-US"/>
              </w:rPr>
              <w:t xml:space="preserve">5 </w:t>
            </w:r>
            <w:proofErr w:type="spellStart"/>
            <w:r w:rsidRPr="008C28DA">
              <w:rPr>
                <w:sz w:val="24"/>
                <w:szCs w:val="24"/>
                <w:lang w:val="en-US"/>
              </w:rPr>
              <w:t>balai</w:t>
            </w:r>
            <w:proofErr w:type="spellEnd"/>
          </w:p>
          <w:p w14:paraId="18025D7A" w14:textId="77777777" w:rsidR="007253B5" w:rsidRPr="008C28DA" w:rsidRDefault="007253B5" w:rsidP="005A6BA9">
            <w:pPr>
              <w:spacing w:line="360" w:lineRule="auto"/>
              <w:rPr>
                <w:lang w:val="lt-LT"/>
              </w:rPr>
            </w:pPr>
            <w:r w:rsidRPr="008C28DA">
              <w:rPr>
                <w:sz w:val="24"/>
                <w:szCs w:val="24"/>
                <w:lang w:val="en-US"/>
              </w:rPr>
              <w:t>Ne</w:t>
            </w:r>
            <w:r w:rsidRPr="008C28DA">
              <w:rPr>
                <w:sz w:val="24"/>
                <w:szCs w:val="24"/>
                <w:lang w:val="lt-LT"/>
              </w:rPr>
              <w:t>įvykdyta – 0 balų</w:t>
            </w:r>
          </w:p>
        </w:tc>
      </w:tr>
    </w:tbl>
    <w:p w14:paraId="18025D7C" w14:textId="77777777" w:rsidR="007253B5" w:rsidRDefault="007253B5" w:rsidP="002C440C">
      <w:pPr>
        <w:jc w:val="center"/>
        <w:rPr>
          <w:b/>
          <w:sz w:val="24"/>
          <w:szCs w:val="24"/>
          <w:lang w:val="lt-LT"/>
        </w:rPr>
      </w:pPr>
    </w:p>
    <w:p w14:paraId="18025D93" w14:textId="77777777" w:rsidR="007253B5" w:rsidRDefault="007253B5" w:rsidP="007253B5">
      <w:pPr>
        <w:rPr>
          <w:b/>
          <w:sz w:val="24"/>
          <w:szCs w:val="24"/>
          <w:lang w:val="lt-LT"/>
        </w:rPr>
      </w:pPr>
    </w:p>
    <w:p w14:paraId="4DDBF9B1" w14:textId="77777777" w:rsidR="0051127E" w:rsidRDefault="0051127E" w:rsidP="002C440C">
      <w:pPr>
        <w:jc w:val="center"/>
        <w:rPr>
          <w:b/>
          <w:sz w:val="24"/>
          <w:szCs w:val="24"/>
          <w:lang w:val="lt-LT"/>
        </w:rPr>
      </w:pPr>
    </w:p>
    <w:p w14:paraId="0B06D37F" w14:textId="77777777" w:rsidR="0051127E" w:rsidRDefault="0051127E" w:rsidP="002C440C">
      <w:pPr>
        <w:jc w:val="center"/>
        <w:rPr>
          <w:b/>
          <w:sz w:val="24"/>
          <w:szCs w:val="24"/>
          <w:lang w:val="lt-LT"/>
        </w:rPr>
      </w:pPr>
    </w:p>
    <w:p w14:paraId="1FEC5A99" w14:textId="77777777" w:rsidR="0051127E" w:rsidRDefault="0051127E" w:rsidP="002C440C">
      <w:pPr>
        <w:jc w:val="center"/>
        <w:rPr>
          <w:b/>
          <w:sz w:val="24"/>
          <w:szCs w:val="24"/>
          <w:lang w:val="lt-LT"/>
        </w:rPr>
      </w:pPr>
    </w:p>
    <w:p w14:paraId="495C608B" w14:textId="77777777" w:rsidR="0051127E" w:rsidRDefault="0051127E" w:rsidP="002C440C">
      <w:pPr>
        <w:jc w:val="center"/>
        <w:rPr>
          <w:b/>
          <w:sz w:val="24"/>
          <w:szCs w:val="24"/>
          <w:lang w:val="lt-LT"/>
        </w:rPr>
      </w:pPr>
    </w:p>
    <w:p w14:paraId="77F0A0D7" w14:textId="77777777" w:rsidR="0051127E" w:rsidRDefault="0051127E" w:rsidP="002C440C">
      <w:pPr>
        <w:jc w:val="center"/>
        <w:rPr>
          <w:b/>
          <w:sz w:val="24"/>
          <w:szCs w:val="24"/>
          <w:lang w:val="lt-LT"/>
        </w:rPr>
      </w:pPr>
    </w:p>
    <w:p w14:paraId="65574AF8" w14:textId="77777777" w:rsidR="0051127E" w:rsidRDefault="0051127E" w:rsidP="002C440C">
      <w:pPr>
        <w:jc w:val="center"/>
        <w:rPr>
          <w:b/>
          <w:sz w:val="24"/>
          <w:szCs w:val="24"/>
          <w:lang w:val="lt-LT"/>
        </w:rPr>
      </w:pPr>
    </w:p>
    <w:p w14:paraId="60E3F777" w14:textId="77777777" w:rsidR="0051127E" w:rsidRDefault="0051127E" w:rsidP="002C440C">
      <w:pPr>
        <w:jc w:val="center"/>
        <w:rPr>
          <w:b/>
          <w:sz w:val="24"/>
          <w:szCs w:val="24"/>
          <w:lang w:val="lt-LT"/>
        </w:rPr>
      </w:pPr>
    </w:p>
    <w:p w14:paraId="2499753C" w14:textId="77777777" w:rsidR="0051127E" w:rsidRDefault="0051127E" w:rsidP="002C440C">
      <w:pPr>
        <w:jc w:val="center"/>
        <w:rPr>
          <w:b/>
          <w:sz w:val="24"/>
          <w:szCs w:val="24"/>
          <w:lang w:val="lt-LT"/>
        </w:rPr>
      </w:pPr>
    </w:p>
    <w:p w14:paraId="2E3352F1" w14:textId="77777777" w:rsidR="0051127E" w:rsidRDefault="0051127E" w:rsidP="002C440C">
      <w:pPr>
        <w:jc w:val="center"/>
        <w:rPr>
          <w:b/>
          <w:sz w:val="24"/>
          <w:szCs w:val="24"/>
          <w:lang w:val="lt-LT"/>
        </w:rPr>
      </w:pPr>
    </w:p>
    <w:p w14:paraId="0201C0B8" w14:textId="77777777" w:rsidR="0051127E" w:rsidRDefault="0051127E" w:rsidP="002C440C">
      <w:pPr>
        <w:jc w:val="center"/>
        <w:rPr>
          <w:b/>
          <w:sz w:val="24"/>
          <w:szCs w:val="24"/>
          <w:lang w:val="lt-LT"/>
        </w:rPr>
      </w:pPr>
    </w:p>
    <w:p w14:paraId="184B0C2B" w14:textId="77777777" w:rsidR="0051127E" w:rsidRDefault="0051127E" w:rsidP="002C440C">
      <w:pPr>
        <w:jc w:val="center"/>
        <w:rPr>
          <w:b/>
          <w:sz w:val="24"/>
          <w:szCs w:val="24"/>
          <w:lang w:val="lt-LT"/>
        </w:rPr>
      </w:pPr>
    </w:p>
    <w:p w14:paraId="121E7F61" w14:textId="77777777" w:rsidR="0051127E" w:rsidRDefault="0051127E" w:rsidP="002C440C">
      <w:pPr>
        <w:jc w:val="center"/>
        <w:rPr>
          <w:b/>
          <w:sz w:val="24"/>
          <w:szCs w:val="24"/>
          <w:lang w:val="lt-LT"/>
        </w:rPr>
      </w:pPr>
    </w:p>
    <w:p w14:paraId="370967BB" w14:textId="77777777" w:rsidR="0051127E" w:rsidRDefault="0051127E" w:rsidP="002C440C">
      <w:pPr>
        <w:jc w:val="center"/>
        <w:rPr>
          <w:b/>
          <w:sz w:val="24"/>
          <w:szCs w:val="24"/>
          <w:lang w:val="lt-LT"/>
        </w:rPr>
      </w:pPr>
    </w:p>
    <w:p w14:paraId="7EDD5350" w14:textId="77777777" w:rsidR="0051127E" w:rsidRDefault="0051127E" w:rsidP="002C440C">
      <w:pPr>
        <w:jc w:val="center"/>
        <w:rPr>
          <w:b/>
          <w:sz w:val="24"/>
          <w:szCs w:val="24"/>
          <w:lang w:val="lt-LT"/>
        </w:rPr>
      </w:pPr>
    </w:p>
    <w:p w14:paraId="18025D94" w14:textId="77777777" w:rsidR="002C440C" w:rsidRPr="002C440C" w:rsidRDefault="002C440C" w:rsidP="002C440C">
      <w:pPr>
        <w:jc w:val="center"/>
        <w:rPr>
          <w:b/>
          <w:bCs/>
          <w:sz w:val="24"/>
          <w:szCs w:val="24"/>
          <w:lang w:val="lt-LT"/>
        </w:rPr>
      </w:pPr>
      <w:r w:rsidRPr="002C440C">
        <w:rPr>
          <w:b/>
          <w:sz w:val="24"/>
          <w:szCs w:val="24"/>
          <w:lang w:val="lt-LT"/>
        </w:rPr>
        <w:lastRenderedPageBreak/>
        <w:t>SPRENDIMO PROJEKTO ,,DĖL ROKIŠKIO RAJONO SAVIVALDYBĖS VIEŠŲJŲ ASMENS S</w:t>
      </w:r>
      <w:r>
        <w:rPr>
          <w:b/>
          <w:sz w:val="24"/>
          <w:szCs w:val="24"/>
          <w:lang w:val="lt-LT"/>
        </w:rPr>
        <w:t>VEIKATOS PRIEŽIŪROS ĮSTAIGŲ 201</w:t>
      </w:r>
      <w:r w:rsidRPr="007E4886">
        <w:rPr>
          <w:b/>
          <w:sz w:val="24"/>
          <w:szCs w:val="24"/>
          <w:lang w:val="lt-LT"/>
        </w:rPr>
        <w:t>7</w:t>
      </w:r>
      <w:r w:rsidRPr="002C440C">
        <w:rPr>
          <w:b/>
          <w:sz w:val="24"/>
          <w:szCs w:val="24"/>
          <w:lang w:val="lt-LT"/>
        </w:rPr>
        <w:t xml:space="preserve"> METŲ SIEKTINŲ VEIKLOS UŽDUOČIŲ PATVIRTINIMO“ AIŠKINAMASIS RAŠTAS</w:t>
      </w:r>
    </w:p>
    <w:p w14:paraId="18025D95" w14:textId="77777777" w:rsidR="002C440C" w:rsidRPr="002C440C" w:rsidRDefault="002C440C" w:rsidP="002C440C">
      <w:pPr>
        <w:rPr>
          <w:b/>
          <w:sz w:val="24"/>
          <w:szCs w:val="24"/>
          <w:lang w:val="lt-LT"/>
        </w:rPr>
      </w:pPr>
    </w:p>
    <w:p w14:paraId="18025D96" w14:textId="77777777" w:rsidR="002C440C" w:rsidRPr="0067644B" w:rsidRDefault="002C440C" w:rsidP="0067644B">
      <w:pPr>
        <w:ind w:firstLine="720"/>
        <w:jc w:val="both"/>
        <w:rPr>
          <w:b/>
          <w:sz w:val="24"/>
          <w:szCs w:val="24"/>
          <w:lang w:val="lt-LT"/>
        </w:rPr>
      </w:pPr>
      <w:r w:rsidRPr="002C440C">
        <w:rPr>
          <w:b/>
          <w:sz w:val="24"/>
          <w:szCs w:val="24"/>
          <w:lang w:val="lt-LT"/>
        </w:rPr>
        <w:t>Parengto projekto tikslai ir uždaviniai.</w:t>
      </w:r>
      <w:r w:rsidR="0067644B">
        <w:rPr>
          <w:b/>
          <w:sz w:val="24"/>
          <w:szCs w:val="24"/>
          <w:lang w:val="lt-LT"/>
        </w:rPr>
        <w:t xml:space="preserve"> </w:t>
      </w:r>
      <w:r w:rsidRPr="002C440C">
        <w:rPr>
          <w:color w:val="000000"/>
          <w:sz w:val="24"/>
          <w:szCs w:val="24"/>
          <w:lang w:val="lt-LT"/>
        </w:rPr>
        <w:t>Kaip numatyta Lietuvos Respublikos vietos savivaldos įstatyme, Lietuvos Respublikos sveikatos priežiūros įstaigų įstatyme, rajono savivaldybės taryba turi patvirtinti rajono savivaldybės viešųjų asmens sveikatos priežiūros įstaigų 20</w:t>
      </w:r>
      <w:r>
        <w:rPr>
          <w:color w:val="000000"/>
          <w:sz w:val="24"/>
          <w:szCs w:val="24"/>
          <w:lang w:val="lt-LT"/>
        </w:rPr>
        <w:t>17</w:t>
      </w:r>
      <w:r w:rsidRPr="002C440C">
        <w:rPr>
          <w:color w:val="000000"/>
          <w:sz w:val="24"/>
          <w:szCs w:val="24"/>
          <w:lang w:val="lt-LT"/>
        </w:rPr>
        <w:t xml:space="preserve"> metų siektinas veiklos užduotis.</w:t>
      </w:r>
    </w:p>
    <w:p w14:paraId="18025D97" w14:textId="77777777" w:rsidR="002C440C" w:rsidRPr="002C440C" w:rsidRDefault="002C440C" w:rsidP="002C440C">
      <w:pPr>
        <w:ind w:firstLine="720"/>
        <w:jc w:val="both"/>
        <w:rPr>
          <w:sz w:val="24"/>
          <w:szCs w:val="24"/>
          <w:lang w:val="lt-LT"/>
        </w:rPr>
      </w:pPr>
      <w:r w:rsidRPr="002C440C">
        <w:rPr>
          <w:b/>
          <w:color w:val="000000"/>
          <w:sz w:val="24"/>
          <w:szCs w:val="24"/>
          <w:lang w:val="lt-LT"/>
        </w:rPr>
        <w:t>Šiuo metu teisinis reglamentavimas</w:t>
      </w:r>
      <w:r w:rsidRPr="002C440C">
        <w:rPr>
          <w:b/>
          <w:sz w:val="24"/>
          <w:szCs w:val="24"/>
          <w:lang w:val="lt-LT"/>
        </w:rPr>
        <w:t xml:space="preserve">. </w:t>
      </w:r>
      <w:r w:rsidRPr="002C440C">
        <w:rPr>
          <w:sz w:val="24"/>
          <w:szCs w:val="24"/>
          <w:lang w:val="lt-LT"/>
        </w:rPr>
        <w:t>Lietuvos Respublikos vietos savivaldos įstatymas, Lietuvos Respublikos sveikatos priežiūros įstaigų įstatymas.</w:t>
      </w:r>
    </w:p>
    <w:p w14:paraId="18025D98" w14:textId="77777777" w:rsidR="002C440C" w:rsidRDefault="002C440C" w:rsidP="002C440C">
      <w:pPr>
        <w:ind w:firstLine="720"/>
        <w:jc w:val="both"/>
        <w:rPr>
          <w:sz w:val="24"/>
          <w:szCs w:val="24"/>
          <w:lang w:val="lt-LT"/>
        </w:rPr>
      </w:pPr>
      <w:r w:rsidRPr="002C440C">
        <w:rPr>
          <w:b/>
          <w:sz w:val="24"/>
          <w:szCs w:val="24"/>
          <w:lang w:val="lt-LT"/>
        </w:rPr>
        <w:t xml:space="preserve">Sprendimo projekto esmė. </w:t>
      </w:r>
      <w:r w:rsidRPr="002C440C">
        <w:rPr>
          <w:sz w:val="24"/>
          <w:szCs w:val="24"/>
          <w:lang w:val="lt-LT"/>
        </w:rPr>
        <w:t>Lietuvos Respublikos vietos savivaldos įstatymo 16 straipsnio 4 dalimi, Lietuvos Respublikos viešųjų įstaigų įstatymo 10 straipsnio 1 dalies 15 punktu, Rokiškio rajono savivaldybės taryba tvirtina savivaldybės viešųjų įstaigų siektinas veiklos užduotis. Teikiame tvirtinti viešųjų įstaigų: Rokiškio rajono ligoninės, Rokiškio pirminės asmens sveikatos priežiūros centro ir Rokiškio</w:t>
      </w:r>
      <w:r>
        <w:rPr>
          <w:sz w:val="24"/>
          <w:szCs w:val="24"/>
          <w:lang w:val="lt-LT"/>
        </w:rPr>
        <w:t xml:space="preserve"> psichikos sveikatos centro 2017</w:t>
      </w:r>
      <w:r w:rsidRPr="002C440C">
        <w:rPr>
          <w:sz w:val="24"/>
          <w:szCs w:val="24"/>
          <w:lang w:val="lt-LT"/>
        </w:rPr>
        <w:t xml:space="preserve"> metų siektinas veiklos užduotis. Įstaigų siektinose veiklos užduotyse numatyti vertinimo rodikliai. Kiekybiniai rodikliai (finansinis įstaigos veiklos vertinimas, įstaigos sąnaudų darbo užmokesčiui dalis, proc., valdymo išlaidų dalis, proc. ir kiti rodikliai). Kokybiniai rodikliai: pacientų pasitenkinimo įstaigoje teikiamomis paslaugomis lygis, naujau priimtų gydytojų skaičius, atliktų vidaus kokybės auditų skaičius ir kiti rodikliai.</w:t>
      </w:r>
    </w:p>
    <w:p w14:paraId="0F98113E" w14:textId="45871C29" w:rsidR="00F43474" w:rsidRPr="0051127E" w:rsidRDefault="00F43474" w:rsidP="0051127E">
      <w:pPr>
        <w:ind w:firstLine="720"/>
        <w:jc w:val="both"/>
        <w:rPr>
          <w:color w:val="FF0000"/>
          <w:sz w:val="24"/>
          <w:szCs w:val="24"/>
          <w:lang w:val="lt-LT"/>
        </w:rPr>
      </w:pPr>
      <w:r w:rsidRPr="0051127E">
        <w:rPr>
          <w:sz w:val="24"/>
          <w:szCs w:val="24"/>
          <w:lang w:val="lt-LT"/>
        </w:rPr>
        <w:t>Veiklos užduotys parengtos atsižvelgiant į sveikatos priežiūr</w:t>
      </w:r>
      <w:r w:rsidR="0051127E">
        <w:rPr>
          <w:sz w:val="24"/>
          <w:szCs w:val="24"/>
          <w:lang w:val="lt-LT"/>
        </w:rPr>
        <w:t>os įstaigų vadovų pateiktus 201</w:t>
      </w:r>
      <w:r w:rsidR="0051127E" w:rsidRPr="00124AB1">
        <w:rPr>
          <w:sz w:val="24"/>
          <w:szCs w:val="24"/>
          <w:lang w:val="lt-LT"/>
        </w:rPr>
        <w:t>7</w:t>
      </w:r>
      <w:r w:rsidRPr="0051127E">
        <w:rPr>
          <w:sz w:val="24"/>
          <w:szCs w:val="24"/>
          <w:lang w:val="lt-LT"/>
        </w:rPr>
        <w:t xml:space="preserve"> m. siektinus veiklos užduočių projektus: Rokiškio rajono  ligoninės 2017-</w:t>
      </w:r>
      <w:r w:rsidR="0051127E" w:rsidRPr="0051127E">
        <w:rPr>
          <w:sz w:val="24"/>
          <w:szCs w:val="24"/>
          <w:lang w:val="lt-LT"/>
        </w:rPr>
        <w:t xml:space="preserve">03-28 raštas Nr. S-(1.14)-312 </w:t>
      </w:r>
      <w:r w:rsidRPr="0051127E">
        <w:rPr>
          <w:sz w:val="24"/>
          <w:szCs w:val="24"/>
          <w:lang w:val="lt-LT"/>
        </w:rPr>
        <w:t xml:space="preserve">„Dėl </w:t>
      </w:r>
      <w:r w:rsidR="0051127E" w:rsidRPr="0051127E">
        <w:rPr>
          <w:sz w:val="24"/>
          <w:szCs w:val="24"/>
          <w:lang w:val="lt-LT"/>
        </w:rPr>
        <w:t>dokumentų tvirtinimo</w:t>
      </w:r>
      <w:r w:rsidR="0051127E">
        <w:rPr>
          <w:sz w:val="24"/>
          <w:szCs w:val="24"/>
          <w:lang w:val="lt-LT"/>
        </w:rPr>
        <w:t xml:space="preserve">“, Rokiškio pirminės asmens sveikatos priežiūros centro </w:t>
      </w:r>
      <w:r w:rsidR="0051127E" w:rsidRPr="00124AB1">
        <w:rPr>
          <w:sz w:val="24"/>
          <w:szCs w:val="24"/>
          <w:lang w:val="lt-LT"/>
        </w:rPr>
        <w:t>2017-03-31 ra</w:t>
      </w:r>
      <w:r w:rsidR="0051127E">
        <w:rPr>
          <w:sz w:val="24"/>
          <w:szCs w:val="24"/>
          <w:lang w:val="lt-LT"/>
        </w:rPr>
        <w:t>štas Nr. SR-(</w:t>
      </w:r>
      <w:r w:rsidR="0051127E" w:rsidRPr="00124AB1">
        <w:rPr>
          <w:sz w:val="24"/>
          <w:szCs w:val="24"/>
          <w:lang w:val="lt-LT"/>
        </w:rPr>
        <w:t xml:space="preserve">1.9.5)-267 </w:t>
      </w:r>
      <w:r w:rsidR="0051127E">
        <w:rPr>
          <w:sz w:val="24"/>
          <w:szCs w:val="24"/>
          <w:lang w:val="lt-LT"/>
        </w:rPr>
        <w:t xml:space="preserve">„Dėl </w:t>
      </w:r>
      <w:r w:rsidR="0051127E" w:rsidRPr="00124AB1">
        <w:rPr>
          <w:sz w:val="24"/>
          <w:szCs w:val="24"/>
          <w:lang w:val="lt-LT"/>
        </w:rPr>
        <w:t>2017 m. planuojam</w:t>
      </w:r>
      <w:r w:rsidR="0051127E">
        <w:rPr>
          <w:sz w:val="24"/>
          <w:szCs w:val="24"/>
          <w:lang w:val="lt-LT"/>
        </w:rPr>
        <w:t xml:space="preserve">ų įgyvendinti veiklos rodiklių“, Rokiškio psichikos sveikatos centro </w:t>
      </w:r>
      <w:r w:rsidR="0051127E" w:rsidRPr="00124AB1">
        <w:rPr>
          <w:sz w:val="24"/>
          <w:szCs w:val="24"/>
          <w:lang w:val="lt-LT"/>
        </w:rPr>
        <w:t>2017-03-31 ra</w:t>
      </w:r>
      <w:r w:rsidR="0051127E">
        <w:rPr>
          <w:sz w:val="24"/>
          <w:szCs w:val="24"/>
          <w:lang w:val="lt-LT"/>
        </w:rPr>
        <w:t>štas „</w:t>
      </w:r>
      <w:proofErr w:type="spellStart"/>
      <w:r w:rsidR="0051127E" w:rsidRPr="0051127E">
        <w:rPr>
          <w:sz w:val="24"/>
          <w:szCs w:val="24"/>
          <w:lang w:val="lt-LT"/>
        </w:rPr>
        <w:t>V</w:t>
      </w:r>
      <w:r w:rsidR="0051127E">
        <w:rPr>
          <w:sz w:val="24"/>
          <w:szCs w:val="24"/>
          <w:lang w:val="lt-LT"/>
        </w:rPr>
        <w:t>šĮ</w:t>
      </w:r>
      <w:proofErr w:type="spellEnd"/>
      <w:r w:rsidR="0051127E">
        <w:rPr>
          <w:sz w:val="24"/>
          <w:szCs w:val="24"/>
          <w:lang w:val="lt-LT"/>
        </w:rPr>
        <w:t xml:space="preserve"> Rokiškio psichikos sveikatos centro 2017 metų siektinos veiklos užduotys“.</w:t>
      </w:r>
      <w:r w:rsidR="0051127E" w:rsidRPr="0051127E">
        <w:rPr>
          <w:color w:val="FF0000"/>
          <w:sz w:val="24"/>
          <w:szCs w:val="24"/>
          <w:lang w:val="lt-LT"/>
        </w:rPr>
        <w:t xml:space="preserve"> </w:t>
      </w:r>
    </w:p>
    <w:p w14:paraId="18025D99" w14:textId="77777777" w:rsidR="002C440C" w:rsidRPr="002C440C" w:rsidRDefault="002C440C" w:rsidP="002C440C">
      <w:pPr>
        <w:ind w:firstLine="720"/>
        <w:jc w:val="both"/>
        <w:rPr>
          <w:b/>
          <w:sz w:val="24"/>
          <w:szCs w:val="24"/>
          <w:lang w:val="lt-LT"/>
        </w:rPr>
      </w:pPr>
      <w:r w:rsidRPr="002C440C">
        <w:rPr>
          <w:b/>
          <w:sz w:val="24"/>
          <w:szCs w:val="24"/>
          <w:lang w:val="lt-LT"/>
        </w:rPr>
        <w:t>Galimos pasekmės, priėmus siūlomą tarybos sprendimo projektą:</w:t>
      </w:r>
    </w:p>
    <w:p w14:paraId="18025D9A" w14:textId="77777777" w:rsidR="002C440C" w:rsidRPr="002C440C" w:rsidRDefault="002C440C" w:rsidP="002C440C">
      <w:pPr>
        <w:ind w:firstLine="720"/>
        <w:jc w:val="both"/>
        <w:rPr>
          <w:sz w:val="24"/>
          <w:szCs w:val="24"/>
          <w:lang w:val="lt-LT"/>
        </w:rPr>
      </w:pPr>
      <w:r w:rsidRPr="002C440C">
        <w:rPr>
          <w:b/>
          <w:sz w:val="24"/>
          <w:szCs w:val="24"/>
          <w:lang w:val="lt-LT"/>
        </w:rPr>
        <w:t xml:space="preserve">teigiamos – </w:t>
      </w:r>
      <w:r w:rsidRPr="002C440C">
        <w:rPr>
          <w:sz w:val="24"/>
          <w:szCs w:val="24"/>
          <w:lang w:val="lt-LT"/>
        </w:rPr>
        <w:t xml:space="preserve">bus laikomasi teisės aktuose nustatytų nuostatų. </w:t>
      </w:r>
    </w:p>
    <w:p w14:paraId="18025D9B" w14:textId="77777777" w:rsidR="002C440C" w:rsidRDefault="002C440C" w:rsidP="002C440C">
      <w:pPr>
        <w:ind w:firstLine="720"/>
        <w:jc w:val="both"/>
        <w:rPr>
          <w:sz w:val="24"/>
          <w:szCs w:val="24"/>
          <w:lang w:val="lt-LT"/>
        </w:rPr>
      </w:pPr>
      <w:r w:rsidRPr="002C440C">
        <w:rPr>
          <w:b/>
          <w:sz w:val="24"/>
          <w:szCs w:val="24"/>
          <w:lang w:val="lt-LT"/>
        </w:rPr>
        <w:t>neigiamų –</w:t>
      </w:r>
      <w:r w:rsidRPr="002C440C">
        <w:rPr>
          <w:sz w:val="24"/>
          <w:szCs w:val="24"/>
          <w:lang w:val="lt-LT"/>
        </w:rPr>
        <w:t xml:space="preserve"> nėra.</w:t>
      </w:r>
    </w:p>
    <w:p w14:paraId="18025D9C" w14:textId="77777777" w:rsidR="004408BE" w:rsidRDefault="004408BE" w:rsidP="004408BE">
      <w:pPr>
        <w:tabs>
          <w:tab w:val="left" w:pos="1296"/>
          <w:tab w:val="center" w:pos="4153"/>
          <w:tab w:val="right" w:pos="8306"/>
        </w:tabs>
        <w:jc w:val="both"/>
        <w:rPr>
          <w:b/>
          <w:sz w:val="24"/>
          <w:szCs w:val="24"/>
          <w:lang w:val="lt-LT"/>
        </w:rPr>
      </w:pPr>
      <w:r>
        <w:rPr>
          <w:b/>
          <w:sz w:val="24"/>
          <w:szCs w:val="24"/>
          <w:lang w:val="lt-LT"/>
        </w:rPr>
        <w:t xml:space="preserve">            </w:t>
      </w:r>
      <w:r w:rsidRPr="004408BE">
        <w:rPr>
          <w:b/>
          <w:sz w:val="24"/>
          <w:szCs w:val="24"/>
          <w:lang w:val="lt-LT"/>
        </w:rPr>
        <w:t>Kokia sprendimo nauda Rokiškio rajono gyventojams.</w:t>
      </w:r>
    </w:p>
    <w:p w14:paraId="18025D9D" w14:textId="77777777" w:rsidR="004408BE" w:rsidRPr="004408BE" w:rsidRDefault="004408BE" w:rsidP="004408BE">
      <w:pPr>
        <w:tabs>
          <w:tab w:val="left" w:pos="1296"/>
          <w:tab w:val="center" w:pos="4153"/>
          <w:tab w:val="right" w:pos="8306"/>
        </w:tabs>
        <w:jc w:val="both"/>
        <w:rPr>
          <w:sz w:val="24"/>
          <w:szCs w:val="24"/>
          <w:lang w:val="lt-LT"/>
        </w:rPr>
      </w:pPr>
      <w:r>
        <w:rPr>
          <w:b/>
          <w:sz w:val="24"/>
          <w:szCs w:val="24"/>
          <w:lang w:val="lt-LT"/>
        </w:rPr>
        <w:t xml:space="preserve">            </w:t>
      </w:r>
      <w:r>
        <w:rPr>
          <w:sz w:val="24"/>
          <w:szCs w:val="24"/>
          <w:lang w:val="lt-LT"/>
        </w:rPr>
        <w:t>Nustatytos viešųjų asmens sveikatos priežiūros įstaigų siektinos veiklos užduotys, leidžia įstaigoms planingai dirbti, siekiant įvykdyti nustatytas užduotis ir taip pagerinti teikiamų paslaugų kokybę rajono gyventojams.</w:t>
      </w:r>
    </w:p>
    <w:p w14:paraId="18025D9E" w14:textId="77777777" w:rsidR="002C440C" w:rsidRPr="002C440C" w:rsidRDefault="002C440C" w:rsidP="002C440C">
      <w:pPr>
        <w:ind w:firstLine="720"/>
        <w:jc w:val="both"/>
        <w:rPr>
          <w:b/>
          <w:sz w:val="24"/>
          <w:szCs w:val="24"/>
          <w:lang w:val="lt-LT"/>
        </w:rPr>
      </w:pPr>
      <w:r w:rsidRPr="002C440C">
        <w:rPr>
          <w:b/>
          <w:sz w:val="24"/>
          <w:szCs w:val="24"/>
          <w:lang w:val="lt-LT"/>
        </w:rPr>
        <w:t>Finansavimo šaltiniai ir lėšų poreikis.</w:t>
      </w:r>
    </w:p>
    <w:p w14:paraId="18025D9F" w14:textId="77777777" w:rsidR="002C440C" w:rsidRPr="002C440C" w:rsidRDefault="002C440C" w:rsidP="002C440C">
      <w:pPr>
        <w:ind w:firstLine="720"/>
        <w:jc w:val="both"/>
        <w:rPr>
          <w:sz w:val="24"/>
          <w:szCs w:val="24"/>
          <w:lang w:val="lt-LT"/>
        </w:rPr>
      </w:pPr>
      <w:r w:rsidRPr="002C440C">
        <w:rPr>
          <w:sz w:val="24"/>
          <w:szCs w:val="24"/>
          <w:lang w:val="lt-LT"/>
        </w:rPr>
        <w:t xml:space="preserve">Sprendimui įgyvendinti savivaldybės biudžeto lėšų nereikės. </w:t>
      </w:r>
    </w:p>
    <w:p w14:paraId="18025DA0" w14:textId="77777777" w:rsidR="002C440C" w:rsidRPr="002C440C" w:rsidRDefault="002C440C" w:rsidP="002C440C">
      <w:pPr>
        <w:ind w:left="720"/>
        <w:jc w:val="both"/>
        <w:rPr>
          <w:sz w:val="24"/>
          <w:szCs w:val="24"/>
          <w:lang w:val="lt-LT"/>
        </w:rPr>
      </w:pPr>
      <w:r w:rsidRPr="002C440C">
        <w:rPr>
          <w:b/>
          <w:sz w:val="24"/>
          <w:szCs w:val="24"/>
          <w:lang w:val="lt-LT"/>
        </w:rPr>
        <w:t>Suderinamumas su Lietuvos Respublikos galiojančiais teisės norminiais aktais</w:t>
      </w:r>
      <w:r w:rsidRPr="002C440C">
        <w:rPr>
          <w:sz w:val="24"/>
          <w:szCs w:val="24"/>
          <w:lang w:val="lt-LT"/>
        </w:rPr>
        <w:t>: Projektas neprieštarauja galiojantiems teisės aktams.</w:t>
      </w:r>
    </w:p>
    <w:p w14:paraId="18025DA1" w14:textId="77777777" w:rsidR="002C440C" w:rsidRPr="002C440C" w:rsidRDefault="002C440C" w:rsidP="002C440C">
      <w:pPr>
        <w:ind w:firstLine="720"/>
        <w:jc w:val="both"/>
        <w:rPr>
          <w:sz w:val="24"/>
          <w:szCs w:val="24"/>
          <w:lang w:val="lt-LT"/>
        </w:rPr>
      </w:pPr>
      <w:r w:rsidRPr="002C440C">
        <w:rPr>
          <w:b/>
          <w:sz w:val="24"/>
          <w:szCs w:val="24"/>
          <w:lang w:val="lt-LT"/>
        </w:rPr>
        <w:t>Antikorupcinis vertinimas</w:t>
      </w:r>
      <w:r w:rsidRPr="002C440C">
        <w:rPr>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18025DA2" w14:textId="77777777" w:rsidR="002C440C" w:rsidRPr="002C440C" w:rsidRDefault="002C440C" w:rsidP="002C440C">
      <w:pPr>
        <w:jc w:val="both"/>
        <w:rPr>
          <w:sz w:val="24"/>
          <w:szCs w:val="24"/>
          <w:lang w:val="lt-LT"/>
        </w:rPr>
      </w:pPr>
    </w:p>
    <w:p w14:paraId="18025DA3" w14:textId="77777777" w:rsidR="002C440C" w:rsidRPr="002C440C" w:rsidRDefault="002C440C" w:rsidP="002C440C">
      <w:pPr>
        <w:jc w:val="both"/>
        <w:rPr>
          <w:sz w:val="24"/>
          <w:szCs w:val="24"/>
          <w:lang w:val="lt-LT"/>
        </w:rPr>
      </w:pPr>
    </w:p>
    <w:p w14:paraId="18025DA4" w14:textId="77777777" w:rsidR="002C440C" w:rsidRPr="002C440C" w:rsidRDefault="002C440C" w:rsidP="002C440C">
      <w:pPr>
        <w:jc w:val="both"/>
        <w:rPr>
          <w:sz w:val="24"/>
          <w:szCs w:val="24"/>
          <w:lang w:val="lt-LT"/>
        </w:rPr>
      </w:pPr>
    </w:p>
    <w:p w14:paraId="18025DA5" w14:textId="77777777" w:rsidR="002C440C" w:rsidRPr="002C440C" w:rsidRDefault="002C440C" w:rsidP="002C440C">
      <w:pPr>
        <w:jc w:val="both"/>
        <w:rPr>
          <w:sz w:val="24"/>
          <w:szCs w:val="24"/>
          <w:lang w:val="lt-LT"/>
        </w:rPr>
      </w:pPr>
    </w:p>
    <w:p w14:paraId="18025DA6" w14:textId="77777777" w:rsidR="002C440C" w:rsidRPr="002C440C" w:rsidRDefault="002C440C" w:rsidP="002C440C">
      <w:pPr>
        <w:rPr>
          <w:sz w:val="24"/>
          <w:szCs w:val="24"/>
          <w:lang w:val="lt-LT"/>
        </w:rPr>
      </w:pPr>
    </w:p>
    <w:p w14:paraId="18025DA7" w14:textId="77777777" w:rsidR="002C440C" w:rsidRPr="002C440C" w:rsidRDefault="002C440C" w:rsidP="002C440C">
      <w:pPr>
        <w:rPr>
          <w:sz w:val="24"/>
          <w:szCs w:val="24"/>
          <w:lang w:val="lt-LT"/>
        </w:rPr>
      </w:pPr>
      <w:r w:rsidRPr="002C440C">
        <w:rPr>
          <w:sz w:val="24"/>
          <w:szCs w:val="24"/>
          <w:lang w:val="lt-LT"/>
        </w:rPr>
        <w:t xml:space="preserve">       </w:t>
      </w:r>
      <w:r>
        <w:rPr>
          <w:sz w:val="24"/>
          <w:szCs w:val="24"/>
          <w:lang w:val="lt-LT"/>
        </w:rPr>
        <w:t>Savivaldybės gydytoja</w:t>
      </w:r>
      <w:r>
        <w:rPr>
          <w:sz w:val="24"/>
          <w:szCs w:val="24"/>
          <w:lang w:val="lt-LT"/>
        </w:rPr>
        <w:tab/>
        <w:t xml:space="preserve">  </w:t>
      </w:r>
      <w:r>
        <w:rPr>
          <w:sz w:val="24"/>
          <w:szCs w:val="24"/>
          <w:lang w:val="lt-LT"/>
        </w:rPr>
        <w:tab/>
      </w:r>
      <w:r>
        <w:rPr>
          <w:sz w:val="24"/>
          <w:szCs w:val="24"/>
          <w:lang w:val="lt-LT"/>
        </w:rPr>
        <w:tab/>
      </w:r>
      <w:r>
        <w:rPr>
          <w:sz w:val="24"/>
          <w:szCs w:val="24"/>
          <w:lang w:val="lt-LT"/>
        </w:rPr>
        <w:tab/>
      </w:r>
      <w:r w:rsidRPr="002C440C">
        <w:rPr>
          <w:sz w:val="24"/>
          <w:szCs w:val="24"/>
          <w:lang w:val="lt-LT"/>
        </w:rPr>
        <w:t xml:space="preserve">Evelina </w:t>
      </w:r>
      <w:proofErr w:type="spellStart"/>
      <w:r w:rsidRPr="002C440C">
        <w:rPr>
          <w:sz w:val="24"/>
          <w:szCs w:val="24"/>
          <w:lang w:val="lt-LT"/>
        </w:rPr>
        <w:t>Tupalskytė</w:t>
      </w:r>
      <w:proofErr w:type="spellEnd"/>
    </w:p>
    <w:p w14:paraId="18025DA8" w14:textId="77777777" w:rsidR="002C440C" w:rsidRPr="002C440C" w:rsidRDefault="002C440C" w:rsidP="002C440C">
      <w:pPr>
        <w:rPr>
          <w:sz w:val="24"/>
          <w:szCs w:val="24"/>
          <w:lang w:val="lt-LT"/>
        </w:rPr>
      </w:pPr>
      <w:r w:rsidRPr="002C440C">
        <w:rPr>
          <w:sz w:val="24"/>
          <w:szCs w:val="24"/>
          <w:lang w:val="lt-LT"/>
        </w:rPr>
        <w:tab/>
        <w:t xml:space="preserve">                    </w:t>
      </w:r>
    </w:p>
    <w:p w14:paraId="18025DA9" w14:textId="77777777" w:rsidR="002C440C" w:rsidRPr="002C440C" w:rsidRDefault="002C440C" w:rsidP="002C440C">
      <w:pPr>
        <w:rPr>
          <w:sz w:val="24"/>
          <w:szCs w:val="24"/>
          <w:lang w:val="lt-LT"/>
        </w:rPr>
      </w:pPr>
    </w:p>
    <w:p w14:paraId="18025DAA" w14:textId="77777777" w:rsidR="009C2C7F" w:rsidRDefault="009C2C7F"/>
    <w:sectPr w:rsidR="009C2C7F" w:rsidSect="00124AB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25319"/>
    <w:rsid w:val="000C4D4D"/>
    <w:rsid w:val="00111FE8"/>
    <w:rsid w:val="00124AB1"/>
    <w:rsid w:val="0016787C"/>
    <w:rsid w:val="00252DED"/>
    <w:rsid w:val="002C440C"/>
    <w:rsid w:val="002F2B6B"/>
    <w:rsid w:val="00385FE7"/>
    <w:rsid w:val="003A1D7E"/>
    <w:rsid w:val="003B0114"/>
    <w:rsid w:val="004408BE"/>
    <w:rsid w:val="0051127E"/>
    <w:rsid w:val="005C0935"/>
    <w:rsid w:val="00666426"/>
    <w:rsid w:val="0067644B"/>
    <w:rsid w:val="006E7D2E"/>
    <w:rsid w:val="007253B5"/>
    <w:rsid w:val="007D64B7"/>
    <w:rsid w:val="007E4886"/>
    <w:rsid w:val="00902581"/>
    <w:rsid w:val="009942D2"/>
    <w:rsid w:val="009B680D"/>
    <w:rsid w:val="009C2C7F"/>
    <w:rsid w:val="00B93C9C"/>
    <w:rsid w:val="00B93E6A"/>
    <w:rsid w:val="00C1653F"/>
    <w:rsid w:val="00CB6483"/>
    <w:rsid w:val="00CE54CE"/>
    <w:rsid w:val="00D312CC"/>
    <w:rsid w:val="00D45064"/>
    <w:rsid w:val="00E71E60"/>
    <w:rsid w:val="00F43474"/>
    <w:rsid w:val="00F4464F"/>
    <w:rsid w:val="00FD527A"/>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2340</Words>
  <Characters>13342</Characters>
  <Application>Microsoft Office Word</Application>
  <DocSecurity>0</DocSecurity>
  <Lines>111</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6</cp:revision>
  <cp:lastPrinted>2017-04-12T07:27:00Z</cp:lastPrinted>
  <dcterms:created xsi:type="dcterms:W3CDTF">2017-04-14T07:52:00Z</dcterms:created>
  <dcterms:modified xsi:type="dcterms:W3CDTF">2017-04-27T12:45:00Z</dcterms:modified>
</cp:coreProperties>
</file>